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04596" w14:textId="6FAA9C75" w:rsidR="002B46A0" w:rsidRPr="00BE13AA" w:rsidRDefault="00C657BC" w:rsidP="002E6406">
      <w:pPr>
        <w:pStyle w:val="Nagwek1"/>
        <w:spacing w:before="0" w:line="24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bookmarkStart w:id="0" w:name="_Hlk76644941"/>
      <w:r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="00CE0D40" w:rsidRPr="00BE13AA">
        <w:rPr>
          <w:rFonts w:ascii="Arial" w:hAnsi="Arial" w:cs="Arial"/>
          <w:b/>
          <w:color w:val="auto"/>
          <w:sz w:val="28"/>
          <w:szCs w:val="28"/>
        </w:rPr>
        <w:t>R</w:t>
      </w:r>
      <w:r w:rsidR="008C6721" w:rsidRPr="00BE13AA">
        <w:rPr>
          <w:rFonts w:ascii="Arial" w:hAnsi="Arial" w:cs="Arial"/>
          <w:b/>
          <w:color w:val="auto"/>
          <w:sz w:val="28"/>
          <w:szCs w:val="28"/>
        </w:rPr>
        <w:t xml:space="preserve">aport z postępu rzeczowo-finansowego </w:t>
      </w:r>
    </w:p>
    <w:p w14:paraId="65A4C933" w14:textId="4C9A4F60" w:rsidR="008A332F" w:rsidRPr="00BE13AA" w:rsidRDefault="008C6721" w:rsidP="002E6406">
      <w:pPr>
        <w:pStyle w:val="Nagwek1"/>
        <w:spacing w:before="0" w:line="24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BE13AA">
        <w:rPr>
          <w:rFonts w:ascii="Arial" w:hAnsi="Arial" w:cs="Arial"/>
          <w:b/>
          <w:color w:val="auto"/>
          <w:sz w:val="28"/>
          <w:szCs w:val="28"/>
        </w:rPr>
        <w:t xml:space="preserve">projektu informatycznego </w:t>
      </w:r>
    </w:p>
    <w:p w14:paraId="3C8F6B73" w14:textId="242430D4" w:rsidR="008C6721" w:rsidRPr="002B6C4E" w:rsidRDefault="008C6721" w:rsidP="002E6406">
      <w:pPr>
        <w:pStyle w:val="Nagwek1"/>
        <w:spacing w:before="0" w:line="24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BE13AA">
        <w:rPr>
          <w:rFonts w:ascii="Arial" w:hAnsi="Arial" w:cs="Arial"/>
          <w:b/>
          <w:color w:val="auto"/>
          <w:sz w:val="28"/>
          <w:szCs w:val="28"/>
        </w:rPr>
        <w:t>za</w:t>
      </w:r>
      <w:r w:rsidR="000E59DD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="00851FEB">
        <w:rPr>
          <w:rFonts w:ascii="Arial" w:hAnsi="Arial" w:cs="Arial"/>
          <w:b/>
          <w:color w:val="auto"/>
          <w:sz w:val="28"/>
          <w:szCs w:val="28"/>
        </w:rPr>
        <w:t>I</w:t>
      </w:r>
      <w:r w:rsidR="00597E78">
        <w:rPr>
          <w:rFonts w:ascii="Arial" w:hAnsi="Arial" w:cs="Arial"/>
          <w:b/>
          <w:color w:val="auto"/>
          <w:sz w:val="28"/>
          <w:szCs w:val="28"/>
        </w:rPr>
        <w:t>I</w:t>
      </w:r>
      <w:r w:rsidR="00A57443">
        <w:rPr>
          <w:rFonts w:ascii="Arial" w:hAnsi="Arial" w:cs="Arial"/>
          <w:b/>
          <w:color w:val="auto"/>
          <w:sz w:val="28"/>
          <w:szCs w:val="28"/>
        </w:rPr>
        <w:t>I</w:t>
      </w:r>
      <w:r w:rsidR="00851FEB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Pr="002B6C4E">
        <w:rPr>
          <w:rFonts w:ascii="Arial" w:hAnsi="Arial" w:cs="Arial"/>
          <w:b/>
          <w:color w:val="auto"/>
          <w:sz w:val="28"/>
          <w:szCs w:val="28"/>
        </w:rPr>
        <w:t xml:space="preserve">kwartał </w:t>
      </w:r>
      <w:r w:rsidR="00CE0D40" w:rsidRPr="002B6C4E">
        <w:rPr>
          <w:rFonts w:ascii="Arial" w:hAnsi="Arial" w:cs="Arial"/>
          <w:b/>
          <w:color w:val="auto"/>
          <w:sz w:val="28"/>
          <w:szCs w:val="28"/>
        </w:rPr>
        <w:t>202</w:t>
      </w:r>
      <w:r w:rsidR="00851FEB">
        <w:rPr>
          <w:rFonts w:ascii="Arial" w:hAnsi="Arial" w:cs="Arial"/>
          <w:b/>
          <w:color w:val="auto"/>
          <w:sz w:val="28"/>
          <w:szCs w:val="28"/>
        </w:rPr>
        <w:t>3</w:t>
      </w:r>
      <w:r w:rsidR="00CE0D40" w:rsidRPr="002B6C4E">
        <w:rPr>
          <w:rFonts w:ascii="Arial" w:hAnsi="Arial" w:cs="Arial"/>
          <w:b/>
          <w:color w:val="auto"/>
          <w:sz w:val="28"/>
          <w:szCs w:val="28"/>
        </w:rPr>
        <w:t xml:space="preserve"> r</w:t>
      </w:r>
      <w:r w:rsidRPr="002B6C4E">
        <w:rPr>
          <w:rFonts w:ascii="Arial" w:hAnsi="Arial" w:cs="Arial"/>
          <w:b/>
          <w:color w:val="auto"/>
          <w:sz w:val="28"/>
          <w:szCs w:val="28"/>
        </w:rPr>
        <w:t>oku</w:t>
      </w:r>
    </w:p>
    <w:p w14:paraId="26C30483" w14:textId="2290DEF2" w:rsidR="00A618E2" w:rsidRPr="00BE13AA" w:rsidRDefault="00A618E2" w:rsidP="00A618E2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369"/>
        <w:gridCol w:w="6692"/>
      </w:tblGrid>
      <w:tr w:rsidR="00CA516B" w:rsidRPr="00BE13AA" w14:paraId="4EB54A58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bookmarkEnd w:id="0"/>
          <w:p w14:paraId="52059139" w14:textId="2D24FCF5" w:rsidR="00CA516B" w:rsidRPr="00BE13AA" w:rsidRDefault="002E6406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T</w:t>
            </w:r>
            <w:r w:rsidR="00F2008A" w:rsidRPr="00BE13AA">
              <w:rPr>
                <w:rFonts w:ascii="Arial" w:hAnsi="Arial" w:cs="Arial"/>
                <w:b/>
              </w:rPr>
              <w:t>ytuł</w:t>
            </w:r>
            <w:r w:rsidR="00CA516B" w:rsidRPr="00BE13AA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5071C70" w:rsidR="00CA516B" w:rsidRPr="00BE13AA" w:rsidRDefault="00CE0D40" w:rsidP="002429A1">
            <w:pPr>
              <w:spacing w:before="120" w:after="12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97088">
              <w:rPr>
                <w:rFonts w:ascii="Arial" w:hAnsi="Arial" w:cs="Arial"/>
                <w:sz w:val="20"/>
                <w:szCs w:val="20"/>
              </w:rPr>
              <w:t xml:space="preserve">e-Zdrowie </w:t>
            </w:r>
            <w:r w:rsidR="001B29EE" w:rsidRPr="00C97088">
              <w:rPr>
                <w:rFonts w:ascii="Arial" w:hAnsi="Arial" w:cs="Arial"/>
                <w:sz w:val="20"/>
                <w:szCs w:val="20"/>
              </w:rPr>
              <w:t>w</w:t>
            </w:r>
            <w:r w:rsidRPr="00C97088">
              <w:rPr>
                <w:rFonts w:ascii="Arial" w:hAnsi="Arial" w:cs="Arial"/>
                <w:sz w:val="20"/>
                <w:szCs w:val="20"/>
              </w:rPr>
              <w:t xml:space="preserve"> SP ZOZ MSWiA: rozwój nowoczesnych e-usług publicznych dla pacjentów</w:t>
            </w:r>
          </w:p>
        </w:tc>
      </w:tr>
      <w:tr w:rsidR="00403F17" w:rsidRPr="00BE13AA" w14:paraId="05B59807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403F17" w:rsidRPr="00BE13AA" w:rsidRDefault="00403F17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AB1855E" w:rsidR="00403F17" w:rsidRPr="00BE13AA" w:rsidRDefault="00403F17" w:rsidP="00403F17">
            <w:pPr>
              <w:spacing w:before="120" w:after="12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20"/>
                <w:szCs w:val="20"/>
              </w:rPr>
              <w:t>Minister Spraw Wewnętrznych i Administracji</w:t>
            </w:r>
            <w:r w:rsidRPr="00BE13AA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403F17" w:rsidRPr="00BE13AA" w14:paraId="719B01E2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403F17" w:rsidRPr="00BE13AA" w:rsidRDefault="00403F17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F4916" w14:textId="379E7DE0" w:rsidR="00DB169F" w:rsidRDefault="00570B26" w:rsidP="00403F17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Państwowy Instytut Medyczny MSWiA*</w:t>
            </w:r>
          </w:p>
          <w:p w14:paraId="7101EAD6" w14:textId="23E3E252" w:rsidR="00CF13A5" w:rsidRPr="002D69C7" w:rsidRDefault="00CF13A5" w:rsidP="00CF13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570B26">
              <w:t xml:space="preserve"> </w:t>
            </w:r>
            <w:r w:rsidR="00570B26" w:rsidRPr="00570B26">
              <w:rPr>
                <w:rFonts w:ascii="Arial" w:hAnsi="Arial" w:cs="Arial"/>
                <w:sz w:val="20"/>
                <w:szCs w:val="20"/>
              </w:rPr>
              <w:t xml:space="preserve">Centralny Szpital Kliniczny MSWiA w Warszawie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2D69C7">
              <w:rPr>
                <w:rFonts w:ascii="Arial" w:hAnsi="Arial" w:cs="Arial"/>
                <w:sz w:val="20"/>
                <w:szCs w:val="20"/>
              </w:rPr>
              <w:t xml:space="preserve">d </w:t>
            </w:r>
            <w:r w:rsidR="00A05A60">
              <w:rPr>
                <w:rFonts w:ascii="Arial" w:hAnsi="Arial" w:cs="Arial"/>
                <w:sz w:val="20"/>
                <w:szCs w:val="20"/>
              </w:rPr>
              <w:t xml:space="preserve">dnia 01.01.2023 r. </w:t>
            </w:r>
            <w:r w:rsidR="00570B26">
              <w:rPr>
                <w:rFonts w:ascii="Arial" w:hAnsi="Arial" w:cs="Arial"/>
                <w:sz w:val="20"/>
                <w:szCs w:val="20"/>
              </w:rPr>
              <w:t xml:space="preserve">został </w:t>
            </w:r>
            <w:r w:rsidR="009A4A72">
              <w:rPr>
                <w:rFonts w:ascii="Arial" w:hAnsi="Arial" w:cs="Arial"/>
                <w:sz w:val="20"/>
                <w:szCs w:val="20"/>
              </w:rPr>
              <w:t xml:space="preserve">przekształcony w </w:t>
            </w:r>
            <w:r w:rsidR="009A4A72" w:rsidRPr="009A4A72">
              <w:rPr>
                <w:rFonts w:ascii="Arial" w:hAnsi="Arial" w:cs="Arial"/>
                <w:sz w:val="20"/>
                <w:szCs w:val="20"/>
              </w:rPr>
              <w:t>Państwowy Instytut Medyczny MSWiA</w:t>
            </w:r>
            <w:r w:rsidR="00BA7F43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BA7F43" w:rsidRPr="00BA7F43">
              <w:rPr>
                <w:rFonts w:ascii="Arial" w:hAnsi="Arial" w:cs="Arial"/>
                <w:sz w:val="20"/>
                <w:szCs w:val="20"/>
              </w:rPr>
              <w:t>Ustawa z dnia 15 grudnia 2022 r. o Państwowym Instytucie Medycznym Ministerstwa Spraw Wewnętrznych i Administracji</w:t>
            </w:r>
            <w:r w:rsidR="00BA7F4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03F17" w:rsidRPr="00BE13AA" w14:paraId="3FF7E21D" w14:textId="77777777" w:rsidTr="00CF758C">
        <w:trPr>
          <w:trHeight w:val="5389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403F17" w:rsidRPr="00BE13AA" w:rsidRDefault="00403F17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EF6A1" w14:textId="77777777" w:rsidR="00C567A1" w:rsidRPr="00BE13AA" w:rsidRDefault="00403F17" w:rsidP="00403F17">
            <w:pPr>
              <w:spacing w:before="60"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 xml:space="preserve">Partnerzy to MSWiA oraz 15 szpitali z przychodniami, w tym </w:t>
            </w:r>
          </w:p>
          <w:p w14:paraId="07E19292" w14:textId="1E456894" w:rsidR="00403F17" w:rsidRPr="00BE13AA" w:rsidRDefault="00403F17" w:rsidP="00403F17">
            <w:pPr>
              <w:spacing w:before="60"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12 wielospecjalistycznych i 3 specjalistyczne</w:t>
            </w:r>
            <w:r w:rsidR="00C567A1" w:rsidRPr="00BE13AA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14:paraId="1434FAF1" w14:textId="380C9845" w:rsidR="00403F17" w:rsidRPr="00BE13AA" w:rsidRDefault="00403F17" w:rsidP="00403F17">
            <w:pPr>
              <w:spacing w:before="60" w:after="0" w:line="240" w:lineRule="auto"/>
              <w:ind w:left="176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1) MSWiA,</w:t>
            </w:r>
          </w:p>
          <w:p w14:paraId="4F8BB3F6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2) SP ZOZ MSWiA w Olsztynie,</w:t>
            </w:r>
          </w:p>
          <w:p w14:paraId="3D83B7FD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3) SP ZOZ MSWiA w Bydgoszczy,</w:t>
            </w:r>
          </w:p>
          <w:p w14:paraId="013633AA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4) SP ZOZ MSWiA w Lublinie,</w:t>
            </w:r>
          </w:p>
          <w:p w14:paraId="1768B091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5) SP ZOZ MSWiA w Poznaniu,</w:t>
            </w:r>
          </w:p>
          <w:p w14:paraId="264A59CF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6) SP ZOZ MSWiA w Rzeszowie,</w:t>
            </w:r>
          </w:p>
          <w:p w14:paraId="0D6422D8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7) SP ZOZ MSWiA w Katowicach,</w:t>
            </w:r>
          </w:p>
          <w:p w14:paraId="559982FC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8) SP ZOZ MSWiA w Szczecinie,</w:t>
            </w:r>
          </w:p>
          <w:p w14:paraId="7D42DCD1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9) SP ZOZ MSWiA w Koszalinie,</w:t>
            </w:r>
          </w:p>
          <w:p w14:paraId="091E293A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10) SP ZOZ MSWiA w Gdańsku,</w:t>
            </w:r>
          </w:p>
          <w:p w14:paraId="65204DBD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11) SP ZOZ MSWiA w Kielcach,</w:t>
            </w:r>
          </w:p>
          <w:p w14:paraId="23534A4B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12) SP ZOZ MSWiA w Opolu,</w:t>
            </w:r>
          </w:p>
          <w:p w14:paraId="4D55D1AC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13) SP ZOZ MSWiA w Zielonej Górze,</w:t>
            </w:r>
          </w:p>
          <w:p w14:paraId="705996B0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14) SP ZOZ MSWiA w Głuchołazach,</w:t>
            </w:r>
          </w:p>
          <w:p w14:paraId="37F6CAA9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="Times New Roman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15) SP ZOZ MSWiA w Górznie,</w:t>
            </w:r>
          </w:p>
          <w:p w14:paraId="519AF00C" w14:textId="4A17ECE3" w:rsidR="00403F17" w:rsidRPr="00BE13AA" w:rsidRDefault="00403F17" w:rsidP="00A71C54">
            <w:pPr>
              <w:spacing w:before="60" w:after="0" w:line="240" w:lineRule="auto"/>
              <w:ind w:left="174"/>
              <w:rPr>
                <w:rFonts w:ascii="Arial" w:eastAsia="Times New Roman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16) SP ZOZ MSWiA w Złocieńcu.</w:t>
            </w:r>
          </w:p>
        </w:tc>
      </w:tr>
      <w:tr w:rsidR="00403F17" w:rsidRPr="00BE13AA" w14:paraId="31CB12D6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FFB70A" w14:textId="77777777" w:rsidR="00A71C54" w:rsidRPr="00BE13AA" w:rsidRDefault="00403F17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 xml:space="preserve">Źródło </w:t>
            </w:r>
          </w:p>
          <w:p w14:paraId="23AA3FA3" w14:textId="117D8C51" w:rsidR="00403F17" w:rsidRPr="00BE13AA" w:rsidRDefault="002A610F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F</w:t>
            </w:r>
            <w:r w:rsidR="00403F17" w:rsidRPr="00BE13AA">
              <w:rPr>
                <w:rFonts w:ascii="Arial" w:hAnsi="Arial" w:cs="Arial"/>
                <w:b/>
              </w:rPr>
              <w:t>inansowania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EE1502" w14:textId="77777777" w:rsidR="00403F17" w:rsidRPr="00BE13AA" w:rsidRDefault="00403F17" w:rsidP="00403F17">
            <w:pPr>
              <w:spacing w:before="120"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Środki budżetu państwa</w:t>
            </w:r>
            <w:r w:rsidRPr="00BE13AA">
              <w:rPr>
                <w:rFonts w:ascii="Arial" w:hAnsi="Arial" w:cs="Arial"/>
                <w:sz w:val="20"/>
                <w:szCs w:val="20"/>
              </w:rPr>
              <w:t>: część 42</w:t>
            </w:r>
          </w:p>
          <w:p w14:paraId="55582688" w14:textId="15B6AD0F" w:rsidR="00403F17" w:rsidRPr="00BE13AA" w:rsidRDefault="00403F17" w:rsidP="00403F1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Środki UE</w:t>
            </w:r>
            <w:r w:rsidRPr="00BE13AA">
              <w:rPr>
                <w:rFonts w:ascii="Arial" w:hAnsi="Arial" w:cs="Arial"/>
                <w:sz w:val="20"/>
                <w:szCs w:val="20"/>
              </w:rPr>
              <w:t xml:space="preserve">: Program Operacyjny Polska Cyfrowa 2014-2020, </w:t>
            </w:r>
            <w:r w:rsidRPr="00BE13AA">
              <w:rPr>
                <w:rFonts w:ascii="Arial" w:hAnsi="Arial" w:cs="Arial"/>
                <w:sz w:val="20"/>
                <w:szCs w:val="20"/>
              </w:rPr>
              <w:br/>
              <w:t xml:space="preserve">II oś priorytetowa: e-Administracja i otwarty rząd, </w:t>
            </w:r>
            <w:r w:rsidRPr="00BE13AA">
              <w:rPr>
                <w:rFonts w:ascii="Arial" w:hAnsi="Arial" w:cs="Arial"/>
                <w:sz w:val="20"/>
                <w:szCs w:val="20"/>
              </w:rPr>
              <w:br/>
              <w:t xml:space="preserve">działanie 2.1 Wysoka dostępność i jakość e-usług publicznych. </w:t>
            </w:r>
          </w:p>
        </w:tc>
      </w:tr>
      <w:tr w:rsidR="00403F17" w:rsidRPr="00BE13AA" w14:paraId="2772BBC9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6E3BBD36" w:rsidR="00403F17" w:rsidRPr="00BE13AA" w:rsidRDefault="00403F17" w:rsidP="00403F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 xml:space="preserve">Całkowity koszt </w:t>
            </w:r>
          </w:p>
          <w:p w14:paraId="569E7701" w14:textId="061874DD" w:rsidR="00403F17" w:rsidRPr="00BE13AA" w:rsidRDefault="002A610F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P</w:t>
            </w:r>
            <w:r w:rsidR="00403F17" w:rsidRPr="00BE13AA">
              <w:rPr>
                <w:rFonts w:ascii="Arial" w:hAnsi="Arial" w:cs="Arial"/>
                <w:b/>
              </w:rPr>
              <w:t>rojektu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ADA54D" w14:textId="72063263" w:rsidR="00403F17" w:rsidRPr="00FF5446" w:rsidRDefault="004E37F5" w:rsidP="00403F1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E37F5">
              <w:rPr>
                <w:rFonts w:ascii="Arial" w:hAnsi="Arial" w:cs="Arial"/>
                <w:sz w:val="20"/>
                <w:szCs w:val="20"/>
              </w:rPr>
              <w:t>140 650 988,12</w:t>
            </w:r>
            <w:r w:rsidRPr="004E37F5" w:rsidDel="004E37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7002" w:rsidRPr="00FF5446">
              <w:rPr>
                <w:rFonts w:ascii="Arial" w:hAnsi="Arial" w:cs="Arial"/>
                <w:sz w:val="20"/>
                <w:szCs w:val="20"/>
              </w:rPr>
              <w:t>zł</w:t>
            </w:r>
            <w:r w:rsidR="00FF54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9A" w:rsidRPr="00FF5446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18484459" w14:textId="730479DA" w:rsidR="00B7569A" w:rsidRPr="00BE13AA" w:rsidRDefault="00B7569A" w:rsidP="00403F1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F5446">
              <w:rPr>
                <w:rFonts w:ascii="Arial" w:hAnsi="Arial" w:cs="Arial"/>
                <w:sz w:val="20"/>
                <w:szCs w:val="20"/>
              </w:rPr>
              <w:t>* kwota zmieniona na  podstawie Aneksu POPC.02.01.00-00-0106/19-0</w:t>
            </w:r>
            <w:r w:rsidR="004E37F5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Pr="00FF544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F5446">
              <w:rPr>
                <w:rFonts w:ascii="Arial" w:hAnsi="Arial" w:cs="Arial"/>
                <w:sz w:val="20"/>
                <w:szCs w:val="20"/>
              </w:rPr>
              <w:t xml:space="preserve">z dn. </w:t>
            </w:r>
            <w:r w:rsidR="009354C9">
              <w:rPr>
                <w:rFonts w:ascii="Arial" w:hAnsi="Arial" w:cs="Arial"/>
                <w:sz w:val="20"/>
                <w:szCs w:val="20"/>
              </w:rPr>
              <w:t>18</w:t>
            </w:r>
            <w:r w:rsidRPr="00FF5446">
              <w:rPr>
                <w:rFonts w:ascii="Arial" w:hAnsi="Arial" w:cs="Arial"/>
                <w:sz w:val="20"/>
                <w:szCs w:val="20"/>
              </w:rPr>
              <w:t>.</w:t>
            </w:r>
            <w:r w:rsidR="009354C9">
              <w:rPr>
                <w:rFonts w:ascii="Arial" w:hAnsi="Arial" w:cs="Arial"/>
                <w:sz w:val="20"/>
                <w:szCs w:val="20"/>
              </w:rPr>
              <w:t>01.</w:t>
            </w:r>
            <w:r w:rsidRPr="00FF5446">
              <w:rPr>
                <w:rFonts w:ascii="Arial" w:hAnsi="Arial" w:cs="Arial"/>
                <w:sz w:val="20"/>
                <w:szCs w:val="20"/>
              </w:rPr>
              <w:t>202</w:t>
            </w:r>
            <w:r w:rsidR="009354C9">
              <w:rPr>
                <w:rFonts w:ascii="Arial" w:hAnsi="Arial" w:cs="Arial"/>
                <w:sz w:val="20"/>
                <w:szCs w:val="20"/>
              </w:rPr>
              <w:t>3</w:t>
            </w:r>
            <w:r w:rsidRPr="00FF5446">
              <w:rPr>
                <w:rFonts w:ascii="Arial" w:hAnsi="Arial" w:cs="Arial"/>
                <w:sz w:val="20"/>
                <w:szCs w:val="20"/>
              </w:rPr>
              <w:t xml:space="preserve"> zatwierdzonego przez CPPC</w:t>
            </w:r>
          </w:p>
        </w:tc>
      </w:tr>
      <w:tr w:rsidR="00403F17" w:rsidRPr="00BE13AA" w14:paraId="6CD831AF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0C1B0D55" w:rsidR="00403F17" w:rsidRPr="00BE13AA" w:rsidRDefault="00403F17" w:rsidP="00403F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 xml:space="preserve">Całkowity koszt </w:t>
            </w:r>
            <w:r w:rsidRPr="00BE13AA">
              <w:rPr>
                <w:rFonts w:ascii="Arial" w:hAnsi="Arial" w:cs="Arial"/>
                <w:b/>
              </w:rPr>
              <w:br/>
              <w:t>projektu - wydatki kwalifikowalne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67920" w14:textId="38661CEB" w:rsidR="00403F17" w:rsidRPr="008E1116" w:rsidRDefault="0030442F" w:rsidP="00403F1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1116">
              <w:rPr>
                <w:rFonts w:ascii="Arial" w:hAnsi="Arial" w:cs="Arial"/>
                <w:sz w:val="20"/>
                <w:szCs w:val="20"/>
              </w:rPr>
              <w:t>140 649 621,51</w:t>
            </w:r>
            <w:r w:rsidRPr="008E1116" w:rsidDel="003044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7002" w:rsidRPr="008E1116">
              <w:rPr>
                <w:rFonts w:ascii="Arial" w:hAnsi="Arial" w:cs="Arial"/>
                <w:sz w:val="20"/>
                <w:szCs w:val="20"/>
              </w:rPr>
              <w:t>zł</w:t>
            </w:r>
            <w:r w:rsidR="00C97088" w:rsidRPr="008E11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9A" w:rsidRPr="008E1116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6BC12C95" w14:textId="3D4535EA" w:rsidR="00B7569A" w:rsidRPr="00A73933" w:rsidRDefault="00B7569A" w:rsidP="00B7569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8E1116">
              <w:rPr>
                <w:rFonts w:ascii="Arial" w:hAnsi="Arial" w:cs="Arial"/>
                <w:sz w:val="20"/>
                <w:szCs w:val="20"/>
              </w:rPr>
              <w:t>*Na podstawie Aneksu</w:t>
            </w:r>
            <w:r w:rsidRPr="008E11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E1116">
              <w:rPr>
                <w:rFonts w:ascii="Arial" w:hAnsi="Arial" w:cs="Arial"/>
                <w:sz w:val="20"/>
                <w:szCs w:val="20"/>
              </w:rPr>
              <w:t>POPC.02.01.00-00-0106/19-0</w:t>
            </w:r>
            <w:r w:rsidR="0030442F" w:rsidRPr="008E1116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Pr="008E11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E111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 dn. </w:t>
            </w:r>
            <w:r w:rsidR="0030442F" w:rsidRPr="008E1116">
              <w:rPr>
                <w:rFonts w:ascii="Arial" w:hAnsi="Arial" w:cs="Arial"/>
                <w:sz w:val="20"/>
                <w:szCs w:val="20"/>
              </w:rPr>
              <w:t>18</w:t>
            </w:r>
            <w:r w:rsidRPr="008E1116">
              <w:rPr>
                <w:rFonts w:ascii="Arial" w:hAnsi="Arial" w:cs="Arial"/>
                <w:sz w:val="20"/>
                <w:szCs w:val="20"/>
              </w:rPr>
              <w:t>.0</w:t>
            </w:r>
            <w:r w:rsidR="0030442F" w:rsidRPr="008E1116">
              <w:rPr>
                <w:rFonts w:ascii="Arial" w:hAnsi="Arial" w:cs="Arial"/>
                <w:sz w:val="20"/>
                <w:szCs w:val="20"/>
              </w:rPr>
              <w:t>1</w:t>
            </w:r>
            <w:r w:rsidRPr="008E1116">
              <w:rPr>
                <w:rFonts w:ascii="Arial" w:hAnsi="Arial" w:cs="Arial"/>
                <w:sz w:val="20"/>
                <w:szCs w:val="20"/>
              </w:rPr>
              <w:t>.202</w:t>
            </w:r>
            <w:r w:rsidR="0030442F" w:rsidRPr="008E111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03F17" w:rsidRPr="00BE13AA" w14:paraId="716F76F2" w14:textId="77777777" w:rsidTr="00B86B64">
        <w:trPr>
          <w:trHeight w:val="2126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2F401498" w14:textId="77777777" w:rsidR="00A71C54" w:rsidRPr="00BE13AA" w:rsidRDefault="00A71C54" w:rsidP="00403F1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15A3DA7E" w14:textId="77777777" w:rsidR="00A71C54" w:rsidRPr="00BE13AA" w:rsidRDefault="00A71C54" w:rsidP="00403F1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2E37FDA2" w14:textId="4862E97A" w:rsidR="00403F17" w:rsidRPr="00BE13AA" w:rsidRDefault="00403F17" w:rsidP="00403F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 xml:space="preserve">Okres realizacji </w:t>
            </w:r>
          </w:p>
          <w:p w14:paraId="779AE35C" w14:textId="3509EF77" w:rsidR="00403F17" w:rsidRPr="00BE13AA" w:rsidRDefault="00403F17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09CB04" w14:textId="77777777" w:rsidR="00A71C54" w:rsidRPr="00BE13AA" w:rsidRDefault="00A71C54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F434870" w14:textId="77777777" w:rsidR="00A71C54" w:rsidRPr="00BE13AA" w:rsidRDefault="00A71C54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6A125AC" w14:textId="61680038" w:rsidR="003F6A7D" w:rsidRPr="00BE13AA" w:rsidRDefault="00403F17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04.11.2019 – </w:t>
            </w:r>
            <w:r w:rsidR="00AA2C9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31.1</w:t>
            </w:r>
            <w:r w:rsidR="00795E4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AA2C9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.2023</w:t>
            </w:r>
            <w:r w:rsidR="0085122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*</w:t>
            </w:r>
          </w:p>
          <w:p w14:paraId="1077F0FA" w14:textId="0731E3F5" w:rsidR="00B5388E" w:rsidRPr="00BE13AA" w:rsidRDefault="00B5388E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002D3D8" w14:textId="77777777" w:rsidR="00A71C54" w:rsidRPr="00BE13AA" w:rsidRDefault="00A71C54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5A6959B" w14:textId="7B49041D" w:rsidR="00403F17" w:rsidRPr="00BE13AA" w:rsidRDefault="00B5388E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*</w:t>
            </w:r>
            <w:r w:rsidR="002E6406" w:rsidRPr="00BE13A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4876FC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>ierwotn</w:t>
            </w:r>
            <w:r w:rsidR="002E6406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>y termin zak</w:t>
            </w:r>
            <w:r w:rsidR="004876FC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>ończenia projektu: 29.01.2023 r.</w:t>
            </w:r>
            <w:r w:rsidR="002F03A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 zmieniony </w:t>
            </w:r>
            <w:r w:rsidR="002F03A7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Aneksem nr </w:t>
            </w:r>
            <w:r w:rsidR="002F03A7" w:rsidRPr="00BE13AA">
              <w:rPr>
                <w:rFonts w:ascii="Arial" w:hAnsi="Arial" w:cs="Arial"/>
                <w:sz w:val="20"/>
                <w:szCs w:val="20"/>
              </w:rPr>
              <w:t>POPC.02.01.00-00-0106/19-0</w:t>
            </w:r>
            <w:r w:rsidR="002F03A7" w:rsidRPr="00BE13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 </w:t>
            </w:r>
            <w:r w:rsidR="002F03A7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 dn. </w:t>
            </w:r>
            <w:r w:rsidR="002F03A7" w:rsidRPr="00BE13AA">
              <w:rPr>
                <w:rFonts w:ascii="Arial" w:hAnsi="Arial" w:cs="Arial"/>
                <w:sz w:val="20"/>
                <w:szCs w:val="20"/>
              </w:rPr>
              <w:t>22.10.2021 r.</w:t>
            </w:r>
            <w:r w:rsidR="002F03A7">
              <w:rPr>
                <w:rFonts w:ascii="Arial" w:hAnsi="Arial" w:cs="Arial"/>
                <w:sz w:val="20"/>
                <w:szCs w:val="20"/>
              </w:rPr>
              <w:t xml:space="preserve"> na 29.05.2023</w:t>
            </w:r>
            <w:r w:rsidR="0016175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6510F3">
              <w:rPr>
                <w:rFonts w:ascii="Arial" w:hAnsi="Arial" w:cs="Arial"/>
                <w:sz w:val="20"/>
                <w:szCs w:val="20"/>
              </w:rPr>
              <w:t xml:space="preserve">zmieniony </w:t>
            </w:r>
            <w:r w:rsidR="006510F3" w:rsidRPr="006510F3">
              <w:rPr>
                <w:rFonts w:ascii="Arial" w:hAnsi="Arial" w:cs="Arial"/>
                <w:sz w:val="20"/>
                <w:szCs w:val="20"/>
              </w:rPr>
              <w:t>Aneksem nr POPC.02.01.00-00-0106/19-</w:t>
            </w:r>
            <w:r w:rsidR="006510F3" w:rsidRPr="00FE3EA1">
              <w:rPr>
                <w:rFonts w:ascii="Arial" w:hAnsi="Arial" w:cs="Arial"/>
                <w:b/>
                <w:bCs/>
                <w:sz w:val="20"/>
                <w:szCs w:val="20"/>
              </w:rPr>
              <w:t>06</w:t>
            </w:r>
            <w:r w:rsidR="006510F3" w:rsidRPr="006510F3">
              <w:rPr>
                <w:rFonts w:ascii="Arial" w:hAnsi="Arial" w:cs="Arial"/>
                <w:sz w:val="20"/>
                <w:szCs w:val="20"/>
              </w:rPr>
              <w:t xml:space="preserve"> z dn. 28.07.2022 r.</w:t>
            </w:r>
            <w:r w:rsidR="006510F3">
              <w:rPr>
                <w:rFonts w:ascii="Arial" w:hAnsi="Arial" w:cs="Arial"/>
                <w:sz w:val="20"/>
                <w:szCs w:val="20"/>
              </w:rPr>
              <w:t xml:space="preserve"> na </w:t>
            </w:r>
            <w:r w:rsidR="000F2237">
              <w:rPr>
                <w:rFonts w:ascii="Arial" w:hAnsi="Arial" w:cs="Arial"/>
                <w:sz w:val="20"/>
                <w:szCs w:val="20"/>
              </w:rPr>
              <w:t xml:space="preserve">31.10.2023 oraz zmieniony </w:t>
            </w:r>
            <w:r w:rsidR="000F2237" w:rsidRPr="000F2237">
              <w:rPr>
                <w:rFonts w:ascii="Arial" w:hAnsi="Arial" w:cs="Arial"/>
                <w:sz w:val="20"/>
                <w:szCs w:val="20"/>
              </w:rPr>
              <w:t>Aneksem nr POPC.02.01.00-00-0106/19-</w:t>
            </w:r>
            <w:r w:rsidR="000F2237" w:rsidRPr="00FE3EA1">
              <w:rPr>
                <w:rFonts w:ascii="Arial" w:hAnsi="Arial" w:cs="Arial"/>
                <w:b/>
                <w:bCs/>
                <w:sz w:val="20"/>
                <w:szCs w:val="20"/>
              </w:rPr>
              <w:t>09</w:t>
            </w:r>
            <w:r w:rsidR="000F2237" w:rsidRPr="000F2237">
              <w:rPr>
                <w:rFonts w:ascii="Arial" w:hAnsi="Arial" w:cs="Arial"/>
                <w:sz w:val="20"/>
                <w:szCs w:val="20"/>
              </w:rPr>
              <w:t xml:space="preserve"> z dn. 2</w:t>
            </w:r>
            <w:r w:rsidR="0008658E">
              <w:rPr>
                <w:rFonts w:ascii="Arial" w:hAnsi="Arial" w:cs="Arial"/>
                <w:sz w:val="20"/>
                <w:szCs w:val="20"/>
              </w:rPr>
              <w:t>5</w:t>
            </w:r>
            <w:r w:rsidR="000F2237" w:rsidRPr="000F2237">
              <w:rPr>
                <w:rFonts w:ascii="Arial" w:hAnsi="Arial" w:cs="Arial"/>
                <w:sz w:val="20"/>
                <w:szCs w:val="20"/>
              </w:rPr>
              <w:t>.07.202</w:t>
            </w:r>
            <w:r w:rsidR="0008658E">
              <w:rPr>
                <w:rFonts w:ascii="Arial" w:hAnsi="Arial" w:cs="Arial"/>
                <w:sz w:val="20"/>
                <w:szCs w:val="20"/>
              </w:rPr>
              <w:t>3</w:t>
            </w:r>
            <w:r w:rsidR="000F2237" w:rsidRPr="000F2237"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="0008658E">
              <w:rPr>
                <w:rFonts w:ascii="Arial" w:hAnsi="Arial" w:cs="Arial"/>
                <w:sz w:val="20"/>
                <w:szCs w:val="20"/>
              </w:rPr>
              <w:t xml:space="preserve"> na termin zakończenia: 31.12.2023 r.</w:t>
            </w:r>
          </w:p>
          <w:p w14:paraId="4502E8DB" w14:textId="77777777" w:rsidR="00A71C54" w:rsidRPr="00BE13AA" w:rsidRDefault="00A71C54" w:rsidP="00403F17">
            <w:pPr>
              <w:spacing w:after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55CE9679" w14:textId="46F4EEA7" w:rsidR="002E6406" w:rsidRPr="00BE13AA" w:rsidRDefault="002E6406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0071234" w14:textId="279FA2C4" w:rsidR="00CA516B" w:rsidRPr="00BE13AA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BE13AA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BE13AA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5067BB5" w14:textId="77777777" w:rsidR="00534B6D" w:rsidRPr="00BE13AA" w:rsidRDefault="004C1D48" w:rsidP="00CE0D40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BE13AA">
        <w:rPr>
          <w:rFonts w:ascii="Arial" w:hAnsi="Arial" w:cs="Arial"/>
        </w:rPr>
        <w:t xml:space="preserve"> </w:t>
      </w:r>
      <w:r w:rsidR="00CE0D40" w:rsidRPr="00BE13AA">
        <w:rPr>
          <w:rFonts w:ascii="Arial" w:hAnsi="Arial" w:cs="Arial"/>
          <w:color w:val="auto"/>
          <w:sz w:val="20"/>
        </w:rPr>
        <w:t xml:space="preserve">Obowiązujące przepisy prawa umożliwiają realizację Projektu, zatem nie wymagają one zmian. </w:t>
      </w:r>
    </w:p>
    <w:p w14:paraId="06A89517" w14:textId="44C4AC31" w:rsidR="00CE0D40" w:rsidRPr="00BE13AA" w:rsidRDefault="00CE0D40" w:rsidP="00CE0D40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BE13AA">
        <w:rPr>
          <w:rFonts w:ascii="Arial" w:hAnsi="Arial" w:cs="Arial"/>
          <w:color w:val="auto"/>
          <w:sz w:val="20"/>
        </w:rPr>
        <w:t>Wykaz kluczowych aktów prawnych regulujących obszar, którego dotyczy Projekt:</w:t>
      </w:r>
    </w:p>
    <w:p w14:paraId="40568CFA" w14:textId="15DE92F4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17 lutego 2005 r. o informatyzacji działalności podmiotów realizujących zadania publiczne;</w:t>
      </w:r>
    </w:p>
    <w:p w14:paraId="536B3BA5" w14:textId="26D45079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10 maja 2018 r</w:t>
      </w:r>
      <w:r w:rsidR="00E833E5" w:rsidRPr="00BE13AA">
        <w:rPr>
          <w:rFonts w:ascii="Arial" w:hAnsi="Arial" w:cs="Arial"/>
          <w:sz w:val="20"/>
        </w:rPr>
        <w:t>. o ochronie danych osobowych.</w:t>
      </w:r>
    </w:p>
    <w:p w14:paraId="53DC0733" w14:textId="06B878BC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 dnia 28 kwietnia 2011 r. o systemie informacji w ochronie zdrowia;</w:t>
      </w:r>
    </w:p>
    <w:p w14:paraId="3B0D1CB3" w14:textId="6DFC7586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5 sierpnia 2010 r. o ochronie informacji niejawnych;</w:t>
      </w:r>
    </w:p>
    <w:p w14:paraId="0112CB75" w14:textId="24898447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6 listopada 2008 r. o prawach pacjenta i Rzecznika Praw Pacjenta;</w:t>
      </w:r>
    </w:p>
    <w:p w14:paraId="49140578" w14:textId="185C6BE8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5 grudnia 1996 r. o zawodach lekarza i lekarza dentysty;</w:t>
      </w:r>
    </w:p>
    <w:p w14:paraId="2022AEC1" w14:textId="37B5413E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15 lipca 2011 r. o zawodach pielęgniarki i położnej;</w:t>
      </w:r>
    </w:p>
    <w:p w14:paraId="6D96DF1A" w14:textId="25C26A18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15 kwietnia 2011 r. o działalności leczniczej;</w:t>
      </w:r>
    </w:p>
    <w:p w14:paraId="4FF9E31A" w14:textId="2892EAFC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18 lipca 2002 r. o świadczeniu usług drogą elektroniczną;</w:t>
      </w:r>
    </w:p>
    <w:p w14:paraId="408A439F" w14:textId="2E3107FB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5 września 2016 r. o usługach zaufania, identyfikacji elektronicznej;</w:t>
      </w:r>
    </w:p>
    <w:p w14:paraId="1351092D" w14:textId="56CD4E62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27 sierpnia 2004 r. o świadczeniach opieki zdrowotnej finansowanych ze środków publicznych;</w:t>
      </w:r>
    </w:p>
    <w:p w14:paraId="26D9B1BB" w14:textId="77777777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29 stycznia 2004 r. – Prawo zamówień publicznych (</w:t>
      </w:r>
      <w:proofErr w:type="spellStart"/>
      <w:r w:rsidRPr="00BE13AA">
        <w:rPr>
          <w:rFonts w:ascii="Arial" w:hAnsi="Arial" w:cs="Arial"/>
          <w:sz w:val="20"/>
        </w:rPr>
        <w:t>t.j</w:t>
      </w:r>
      <w:proofErr w:type="spellEnd"/>
      <w:r w:rsidRPr="00BE13AA">
        <w:rPr>
          <w:rFonts w:ascii="Arial" w:hAnsi="Arial" w:cs="Arial"/>
          <w:sz w:val="20"/>
        </w:rPr>
        <w:t>. DZ.U. z 2019 r. poz. 1843)</w:t>
      </w:r>
    </w:p>
    <w:p w14:paraId="0884171F" w14:textId="77777777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 xml:space="preserve"> Ustawa z dnia 4 kwietnia 2019 roku o dostępności cyfrowej stron internetowych i aplikacji mobilnych podmiotów publicznych (Dz.U. 2019 poz. 848);</w:t>
      </w:r>
    </w:p>
    <w:p w14:paraId="4E77BEFA" w14:textId="10528820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 xml:space="preserve">Ustawa z dnia 5 lipca 2018 r. o krajowym systemie </w:t>
      </w:r>
      <w:proofErr w:type="spellStart"/>
      <w:r w:rsidRPr="00BE13AA">
        <w:rPr>
          <w:rFonts w:ascii="Arial" w:hAnsi="Arial" w:cs="Arial"/>
          <w:sz w:val="20"/>
        </w:rPr>
        <w:t>cyberbezpieczeństwa</w:t>
      </w:r>
      <w:proofErr w:type="spellEnd"/>
      <w:r w:rsidRPr="00BE13AA">
        <w:rPr>
          <w:rFonts w:ascii="Arial" w:hAnsi="Arial" w:cs="Arial"/>
          <w:sz w:val="20"/>
        </w:rPr>
        <w:t>;</w:t>
      </w:r>
    </w:p>
    <w:p w14:paraId="62E657EE" w14:textId="51BADB1B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27 sierpnia 2009 roku o finansach publicznych.</w:t>
      </w:r>
    </w:p>
    <w:p w14:paraId="39C840DE" w14:textId="4DB7263B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Parlamentu Europejskiego i Rady (UE) nr 910/2014 w sprawie identyfikacji elektronicznej i usług zaufania w odniesieniu do transakcji elektronicznych na rynku wewnętrznym oraz uchylające dyrektywę 1999/93/WE;</w:t>
      </w:r>
    </w:p>
    <w:p w14:paraId="526D64B5" w14:textId="47D2AB31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Rady Ministrów z dnia 12 kwietnia 2012 r. w sprawie Krajowych Ram Interoperacyjności, minimalnych wymagań dla rejestrów publicznych i wymiany informacji w postaci elektronicznej oraz minimalnych wymagań dla systemów teleinformatycznych;</w:t>
      </w:r>
    </w:p>
    <w:p w14:paraId="49BD4859" w14:textId="7AD99A9F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Ministra Spraw Wewnętrznych i Administracji z dnia 29 kwietnia 2020 r. w sprawie rodzajów, zakresu wzorów oraz sposobu przetwarzania dokumentacji medycznej w podmiotach leczniczych utworzonych przez ministra właściwego do spraw wewnętrznych</w:t>
      </w:r>
    </w:p>
    <w:p w14:paraId="7D8D5AF1" w14:textId="14186B70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Ministra Zdrowia z dnia 7 lipca 2017 roku w sprawie minimalnej funkcjonalności dla systemów teleinformatycznych umożliwiających realizację usług związanych z prowadzeniem przez świadczeniodawcę list oczekujących na udzielenie świadczenia opieki zdrowotnej.</w:t>
      </w:r>
    </w:p>
    <w:p w14:paraId="32E6BCDF" w14:textId="2690F7F0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lastRenderedPageBreak/>
        <w:t>Rozporządzenie Ministra Cyfryzacji z dnia 10 marca 2020 roku w sprawie szczegółowych warunków organizacyjnych i technicznych, które powinien spełniać system teleinformatyczny służący do uwierzytelniania użytkowników.</w:t>
      </w:r>
    </w:p>
    <w:p w14:paraId="58E89173" w14:textId="120B3ADB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12 maja 2011 roku o refundacji leków, środków spożywczych specjalnego przeznaczenia żywieniowego oraz wyrobów medycznych;</w:t>
      </w:r>
    </w:p>
    <w:p w14:paraId="6D20CBD5" w14:textId="65D78A8D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Ministra Zdrowia z dnia 26 czerwca 2020 roku w sprawie szczegółowego zakresu danych zdarzenia medycznego przetwarzanego w systemie informacji oraz sposobu i terminów przekazywania tych danych do Systemu Informacji Medycznej;</w:t>
      </w:r>
    </w:p>
    <w:p w14:paraId="27BD136E" w14:textId="6C1DE5D3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Ministra Zdrowia z dnia 13 kwietnia 2018 r. w sprawie recept;</w:t>
      </w:r>
    </w:p>
    <w:p w14:paraId="79F2E18D" w14:textId="229F6353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Ministra Zdrowia z dnia 6 kwietnia 2020 roku w sprawie rodzajów, zakresu i wzorów dokumentacji medycznej oraz sposobu jej przetwarzania;</w:t>
      </w:r>
    </w:p>
    <w:p w14:paraId="3AE15930" w14:textId="77777777" w:rsidR="004D2685" w:rsidRPr="00BE13AA" w:rsidRDefault="004D2685" w:rsidP="000727A5">
      <w:pPr>
        <w:rPr>
          <w:rFonts w:ascii="Arial" w:hAnsi="Arial" w:cs="Arial"/>
        </w:rPr>
      </w:pPr>
    </w:p>
    <w:p w14:paraId="0B9077F4" w14:textId="7E6D31B2" w:rsidR="000727A5" w:rsidRDefault="00534B6D" w:rsidP="000727A5">
      <w:pPr>
        <w:rPr>
          <w:rFonts w:ascii="Arial" w:hAnsi="Arial" w:cs="Arial"/>
          <w:b/>
        </w:rPr>
      </w:pPr>
      <w:r w:rsidRPr="00BE13AA">
        <w:rPr>
          <w:rFonts w:ascii="Arial" w:hAnsi="Arial" w:cs="Arial"/>
        </w:rPr>
        <w:t xml:space="preserve">Wymagana zmiana przepisów prawa: </w:t>
      </w:r>
      <w:r w:rsidRPr="00BE13AA">
        <w:rPr>
          <w:rFonts w:ascii="Arial" w:hAnsi="Arial" w:cs="Arial"/>
          <w:b/>
        </w:rPr>
        <w:t>nie dotyczy.</w:t>
      </w:r>
    </w:p>
    <w:p w14:paraId="3E187D17" w14:textId="77777777" w:rsidR="00BE13AA" w:rsidRPr="00BE13AA" w:rsidRDefault="00BE13AA" w:rsidP="000727A5">
      <w:pPr>
        <w:rPr>
          <w:rFonts w:ascii="Arial" w:hAnsi="Arial" w:cs="Arial"/>
          <w:b/>
          <w:sz w:val="20"/>
          <w:szCs w:val="20"/>
        </w:rPr>
      </w:pPr>
    </w:p>
    <w:p w14:paraId="147B986C" w14:textId="36784D10" w:rsidR="003C7325" w:rsidRPr="000D54B0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8E1116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8E111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8E1116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BE13AA" w14:paraId="7001934B" w14:textId="77777777" w:rsidTr="009A36B8">
        <w:trPr>
          <w:trHeight w:val="373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BE13AA" w:rsidRDefault="00795AFA" w:rsidP="0057559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36AFD5CD" w:rsidR="00907F6D" w:rsidRPr="00BE13AA" w:rsidRDefault="00795AFA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57559C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1293444C" w:rsidR="00907F6D" w:rsidRPr="00BE13AA" w:rsidRDefault="00795AFA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57559C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BE13AA" w14:paraId="59735F91" w14:textId="77777777" w:rsidTr="00795AFA">
        <w:tc>
          <w:tcPr>
            <w:tcW w:w="2972" w:type="dxa"/>
          </w:tcPr>
          <w:p w14:paraId="027A8024" w14:textId="77777777" w:rsidR="002B31F8" w:rsidRPr="004107F9" w:rsidRDefault="002B31F8" w:rsidP="002B31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7C8D26" w14:textId="22AC1D4A" w:rsidR="00907F6D" w:rsidRPr="004107F9" w:rsidRDefault="004107F9" w:rsidP="002B31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94,12</w:t>
            </w:r>
            <w:r w:rsidR="00C036C7" w:rsidRPr="004107F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439C" w:rsidRPr="004107F9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5032DE43" w14:textId="245EDFF6" w:rsidR="00907F6D" w:rsidRPr="004107F9" w:rsidRDefault="002B31F8" w:rsidP="000F7174">
            <w:pPr>
              <w:spacing w:before="120" w:after="160" w:line="259" w:lineRule="auto"/>
              <w:ind w:left="1068"/>
              <w:rPr>
                <w:rFonts w:ascii="Arial" w:hAnsi="Arial" w:cs="Arial"/>
                <w:sz w:val="18"/>
                <w:szCs w:val="18"/>
              </w:rPr>
            </w:pPr>
            <w:r w:rsidRPr="004107F9">
              <w:rPr>
                <w:rFonts w:ascii="Arial" w:hAnsi="Arial" w:cs="Arial"/>
                <w:sz w:val="18"/>
                <w:szCs w:val="18"/>
              </w:rPr>
              <w:t>1.</w:t>
            </w:r>
            <w:r w:rsidR="00B86B64" w:rsidRPr="004107F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07F9">
              <w:rPr>
                <w:rFonts w:ascii="Arial" w:hAnsi="Arial" w:cs="Arial"/>
                <w:sz w:val="18"/>
                <w:szCs w:val="18"/>
              </w:rPr>
              <w:t>74,35</w:t>
            </w:r>
            <w:r w:rsidR="00135BC1" w:rsidRPr="004107F9">
              <w:rPr>
                <w:rFonts w:ascii="Arial" w:hAnsi="Arial" w:cs="Arial"/>
                <w:sz w:val="18"/>
                <w:szCs w:val="18"/>
              </w:rPr>
              <w:t xml:space="preserve"> %</w:t>
            </w:r>
            <w:r w:rsidR="004E47F3" w:rsidRPr="004107F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5137EC7" w14:textId="3C990867" w:rsidR="00617D0C" w:rsidRPr="004107F9" w:rsidRDefault="002B31F8" w:rsidP="002A17C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07F9">
              <w:rPr>
                <w:rFonts w:ascii="Arial" w:hAnsi="Arial" w:cs="Arial"/>
                <w:sz w:val="18"/>
                <w:szCs w:val="18"/>
              </w:rPr>
              <w:t>2.</w:t>
            </w:r>
            <w:r w:rsidR="00C52694" w:rsidRPr="004107F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6B64" w:rsidRPr="004107F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07F9">
              <w:rPr>
                <w:rFonts w:ascii="Arial" w:hAnsi="Arial" w:cs="Arial"/>
                <w:sz w:val="18"/>
                <w:szCs w:val="18"/>
              </w:rPr>
              <w:t>74,35</w:t>
            </w:r>
            <w:r w:rsidR="001724BC" w:rsidRPr="004107F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2694" w:rsidRPr="004107F9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7D2FD791" w14:textId="224842E0" w:rsidR="00617D0C" w:rsidRPr="004107F9" w:rsidRDefault="00617D0C" w:rsidP="000F7174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07F9">
              <w:rPr>
                <w:rFonts w:ascii="Arial" w:hAnsi="Arial" w:cs="Arial"/>
                <w:sz w:val="18"/>
                <w:szCs w:val="18"/>
              </w:rPr>
              <w:t>3.</w:t>
            </w:r>
            <w:r w:rsidR="00C52694" w:rsidRPr="004107F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07F9">
              <w:rPr>
                <w:rFonts w:ascii="Arial" w:hAnsi="Arial" w:cs="Arial"/>
                <w:color w:val="000000"/>
                <w:sz w:val="18"/>
                <w:szCs w:val="18"/>
              </w:rPr>
              <w:t>0,00097</w:t>
            </w:r>
            <w:r w:rsidR="00C036C7" w:rsidRPr="004107F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4107F9">
              <w:rPr>
                <w:rFonts w:ascii="Arial" w:hAnsi="Arial" w:cs="Arial"/>
                <w:color w:val="000000"/>
                <w:sz w:val="18"/>
                <w:szCs w:val="18"/>
              </w:rPr>
              <w:t>632%</w:t>
            </w:r>
          </w:p>
          <w:p w14:paraId="4929DAC9" w14:textId="6A152AE1" w:rsidR="002B31F8" w:rsidRPr="004107F9" w:rsidRDefault="00DA46F3" w:rsidP="002A17C8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107F9">
              <w:rPr>
                <w:rFonts w:ascii="Arial" w:hAnsi="Arial" w:cs="Arial"/>
                <w:sz w:val="16"/>
                <w:szCs w:val="16"/>
              </w:rPr>
              <w:t xml:space="preserve">* </w:t>
            </w:r>
            <w:r w:rsidR="00722A65" w:rsidRPr="004107F9">
              <w:rPr>
                <w:rFonts w:ascii="Arial" w:hAnsi="Arial" w:cs="Arial"/>
                <w:sz w:val="16"/>
                <w:szCs w:val="16"/>
              </w:rPr>
              <w:t xml:space="preserve">postęp </w:t>
            </w:r>
            <w:r w:rsidR="00E72EC2" w:rsidRPr="004107F9">
              <w:rPr>
                <w:rFonts w:ascii="Arial" w:hAnsi="Arial" w:cs="Arial"/>
                <w:sz w:val="16"/>
                <w:szCs w:val="16"/>
              </w:rPr>
              <w:t xml:space="preserve">finansowy do Wniosku o Płatność nr </w:t>
            </w:r>
            <w:r w:rsidR="00660FBE">
              <w:rPr>
                <w:rFonts w:ascii="Arial" w:hAnsi="Arial" w:cs="Arial"/>
                <w:sz w:val="16"/>
                <w:szCs w:val="16"/>
              </w:rPr>
              <w:t>31</w:t>
            </w:r>
            <w:r w:rsidR="00E72EC2" w:rsidRPr="004107F9">
              <w:rPr>
                <w:rFonts w:ascii="Arial" w:hAnsi="Arial" w:cs="Arial"/>
                <w:sz w:val="16"/>
                <w:szCs w:val="16"/>
              </w:rPr>
              <w:t>, który obe</w:t>
            </w:r>
            <w:r w:rsidR="00D47588" w:rsidRPr="004107F9">
              <w:rPr>
                <w:rFonts w:ascii="Arial" w:hAnsi="Arial" w:cs="Arial"/>
                <w:sz w:val="16"/>
                <w:szCs w:val="16"/>
              </w:rPr>
              <w:t xml:space="preserve">cnie jest w trakcie </w:t>
            </w:r>
            <w:r w:rsidR="0071055F" w:rsidRPr="004107F9">
              <w:rPr>
                <w:rFonts w:ascii="Arial" w:hAnsi="Arial" w:cs="Arial"/>
                <w:sz w:val="16"/>
                <w:szCs w:val="16"/>
              </w:rPr>
              <w:t>oceny</w:t>
            </w:r>
          </w:p>
        </w:tc>
        <w:tc>
          <w:tcPr>
            <w:tcW w:w="3402" w:type="dxa"/>
          </w:tcPr>
          <w:p w14:paraId="3D8C3A91" w14:textId="77777777" w:rsidR="00AC70C8" w:rsidRPr="004107F9" w:rsidRDefault="00AC70C8" w:rsidP="00472F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5BB31D3" w14:textId="233E4193" w:rsidR="00907F6D" w:rsidRPr="004107F9" w:rsidRDefault="00305C7E" w:rsidP="006D47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07F9">
              <w:rPr>
                <w:rFonts w:ascii="Arial" w:hAnsi="Arial" w:cs="Arial"/>
                <w:sz w:val="18"/>
                <w:szCs w:val="18"/>
              </w:rPr>
              <w:t>99,</w:t>
            </w:r>
            <w:r w:rsidR="000133CE" w:rsidRPr="004107F9">
              <w:rPr>
                <w:rFonts w:ascii="Arial" w:hAnsi="Arial" w:cs="Arial"/>
                <w:sz w:val="18"/>
                <w:szCs w:val="18"/>
              </w:rPr>
              <w:t>65</w:t>
            </w:r>
            <w:r w:rsidRPr="004107F9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</w:tbl>
    <w:p w14:paraId="1B60E781" w14:textId="604CD372" w:rsidR="002B50C0" w:rsidRPr="00BE13AA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78C2C617" w14:textId="5A8BE862" w:rsidR="00E42938" w:rsidRPr="00BE13AA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color w:val="auto"/>
        </w:rPr>
      </w:pPr>
      <w:r w:rsidRPr="00BE13AA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BE13AA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567B6C08" w14:textId="63A6CCF7" w:rsidR="00B7569A" w:rsidRPr="008E28FB" w:rsidRDefault="00CF2E64" w:rsidP="008E28FB">
      <w:pPr>
        <w:spacing w:line="100" w:lineRule="atLeast"/>
        <w:rPr>
          <w:rFonts w:ascii="Arial" w:hAnsi="Arial" w:cs="Arial"/>
          <w:b/>
          <w:sz w:val="20"/>
          <w:szCs w:val="20"/>
        </w:rPr>
      </w:pPr>
      <w:r w:rsidRPr="00E46935">
        <w:rPr>
          <w:rFonts w:ascii="Arial" w:hAnsi="Arial" w:cs="Arial"/>
          <w:b/>
          <w:sz w:val="20"/>
          <w:szCs w:val="20"/>
        </w:rPr>
        <w:t>Kamienie milowe</w:t>
      </w:r>
      <w:bookmarkStart w:id="1" w:name="_Hlk100324546"/>
    </w:p>
    <w:p w14:paraId="277DB07E" w14:textId="0E402AB1" w:rsidR="0057652A" w:rsidRPr="00E46935" w:rsidRDefault="0057652A" w:rsidP="0057652A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bookmarkEnd w:id="1"/>
    <w:p w14:paraId="6B0D8B05" w14:textId="77777777" w:rsidR="0057652A" w:rsidRPr="00BE13AA" w:rsidRDefault="0057652A" w:rsidP="00CB757E">
      <w:pPr>
        <w:spacing w:line="10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402"/>
        <w:gridCol w:w="1418"/>
        <w:gridCol w:w="1417"/>
        <w:gridCol w:w="1276"/>
        <w:gridCol w:w="2126"/>
      </w:tblGrid>
      <w:tr w:rsidR="004350B8" w:rsidRPr="00BE13AA" w14:paraId="55961592" w14:textId="77777777" w:rsidTr="00D7646D">
        <w:trPr>
          <w:trHeight w:val="1290"/>
          <w:tblHeader/>
        </w:trPr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B450A2E" w14:textId="6AEB7ED5" w:rsidR="004350B8" w:rsidRPr="00BE13AA" w:rsidRDefault="00F76777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1450399C" w:rsidR="004350B8" w:rsidRPr="00BE13AA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9CAB3EF" w14:textId="11121AC4" w:rsidR="004350B8" w:rsidRPr="00BE13AA" w:rsidRDefault="00CB757E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</w:rPr>
              <w:t xml:space="preserve"> </w:t>
            </w:r>
            <w:r w:rsidR="00CA516B" w:rsidRPr="00BE13A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  <w:r w:rsidR="00BD32D2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0659A37" w14:textId="5278BE0B" w:rsidR="004350B8" w:rsidRPr="00BE13AA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  <w:r w:rsidR="00BD32D2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24D9E0E9" w14:textId="63940D9F" w:rsidR="004350B8" w:rsidRPr="00BE13AA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 xml:space="preserve">tatus realizacji kamienia </w:t>
            </w:r>
            <w:r w:rsidR="00BD32D2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>milowego</w:t>
            </w:r>
          </w:p>
        </w:tc>
      </w:tr>
      <w:tr w:rsidR="0057652A" w:rsidRPr="00BE13AA" w14:paraId="2587565F" w14:textId="77777777" w:rsidTr="00D7646D">
        <w:tc>
          <w:tcPr>
            <w:tcW w:w="3402" w:type="dxa"/>
            <w:vAlign w:val="center"/>
          </w:tcPr>
          <w:p w14:paraId="3BE3C628" w14:textId="491AD53B" w:rsidR="0057652A" w:rsidRPr="00EA1192" w:rsidRDefault="005346D2" w:rsidP="005346D2">
            <w:pPr>
              <w:pStyle w:val="Default"/>
              <w:rPr>
                <w:rFonts w:ascii="Arial" w:eastAsia="Calibri" w:hAnsi="Arial" w:cs="Arial"/>
                <w:color w:val="auto"/>
                <w:sz w:val="18"/>
                <w:szCs w:val="18"/>
              </w:rPr>
            </w:pPr>
            <w:r w:rsidRPr="00EA1192">
              <w:rPr>
                <w:rFonts w:ascii="Arial" w:eastAsia="Calibri" w:hAnsi="Arial" w:cs="Arial"/>
                <w:color w:val="auto"/>
                <w:sz w:val="18"/>
                <w:szCs w:val="18"/>
              </w:rPr>
              <w:t>Przeprowadzona i odebrana przez Zamawiającego albo przeprowadzona przez zespół projektowy analiza przedwdrożeniowa dla Projektu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5C04D" w14:textId="77777777" w:rsidR="0057652A" w:rsidRPr="00BE13AA" w:rsidRDefault="0057652A" w:rsidP="0057652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51F26A9" w14:textId="5A19C8B4" w:rsidR="0057652A" w:rsidRPr="00053813" w:rsidRDefault="0057652A" w:rsidP="005765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53813">
              <w:rPr>
                <w:rFonts w:ascii="Arial" w:hAnsi="Arial" w:cs="Arial"/>
                <w:b/>
                <w:bCs/>
                <w:sz w:val="18"/>
                <w:szCs w:val="18"/>
              </w:rPr>
              <w:t>12-2020</w:t>
            </w:r>
          </w:p>
        </w:tc>
        <w:tc>
          <w:tcPr>
            <w:tcW w:w="1276" w:type="dxa"/>
            <w:vAlign w:val="center"/>
          </w:tcPr>
          <w:p w14:paraId="371AEF52" w14:textId="6A2CAD7F" w:rsidR="0057652A" w:rsidRPr="00BE13AA" w:rsidRDefault="0057652A" w:rsidP="0057652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 w:rsidRPr="00BE13AA">
              <w:rPr>
                <w:rFonts w:ascii="Arial" w:hAnsi="Arial" w:cs="Arial"/>
                <w:sz w:val="18"/>
              </w:rPr>
              <w:t>01-2021</w:t>
            </w:r>
          </w:p>
        </w:tc>
        <w:tc>
          <w:tcPr>
            <w:tcW w:w="2126" w:type="dxa"/>
            <w:vAlign w:val="center"/>
          </w:tcPr>
          <w:p w14:paraId="1F5BF309" w14:textId="41CA1C9C" w:rsidR="0057652A" w:rsidRPr="00BE13AA" w:rsidRDefault="0057652A" w:rsidP="0057652A">
            <w:pPr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Realizacja kamienia nastąpiła przed terminem krytycznym w dniu 29-01-2021 nie podano powodów opóźnienia</w:t>
            </w:r>
          </w:p>
        </w:tc>
      </w:tr>
      <w:tr w:rsidR="004B135C" w:rsidRPr="00BE13AA" w14:paraId="22E968A0" w14:textId="77777777" w:rsidTr="00D7646D">
        <w:tc>
          <w:tcPr>
            <w:tcW w:w="3402" w:type="dxa"/>
            <w:vAlign w:val="center"/>
          </w:tcPr>
          <w:p w14:paraId="492EF1C7" w14:textId="63F98812" w:rsidR="004B135C" w:rsidRPr="001B714C" w:rsidRDefault="004B135C" w:rsidP="0057652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1B714C">
              <w:rPr>
                <w:rFonts w:ascii="Arial" w:eastAsia="Calibri" w:hAnsi="Arial" w:cs="Arial"/>
                <w:sz w:val="18"/>
                <w:szCs w:val="18"/>
              </w:rPr>
              <w:t>Podpisane umowy na wykonanie Platformy e-Usług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E3A2F" w14:textId="77777777" w:rsidR="004B135C" w:rsidRPr="00BE13AA" w:rsidRDefault="004B135C" w:rsidP="0057652A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C0ADD37" w14:textId="01D58B11" w:rsidR="004B135C" w:rsidRPr="00053813" w:rsidDel="00B957BC" w:rsidRDefault="004B135C" w:rsidP="00CB347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10-2022</w:t>
            </w:r>
          </w:p>
        </w:tc>
        <w:tc>
          <w:tcPr>
            <w:tcW w:w="1276" w:type="dxa"/>
            <w:vAlign w:val="center"/>
          </w:tcPr>
          <w:p w14:paraId="07D54D0B" w14:textId="30B87BC2" w:rsidR="004B135C" w:rsidRPr="00BE13AA" w:rsidRDefault="000E6C12" w:rsidP="0057652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10-2022</w:t>
            </w:r>
          </w:p>
        </w:tc>
        <w:tc>
          <w:tcPr>
            <w:tcW w:w="2126" w:type="dxa"/>
            <w:vAlign w:val="center"/>
          </w:tcPr>
          <w:p w14:paraId="1CF94C1B" w14:textId="2BC39C2D" w:rsidR="004B135C" w:rsidRPr="00BE13AA" w:rsidRDefault="004F67F6" w:rsidP="005765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67F6">
              <w:rPr>
                <w:rFonts w:ascii="Arial" w:hAnsi="Arial" w:cs="Arial"/>
                <w:sz w:val="18"/>
                <w:szCs w:val="18"/>
              </w:rPr>
              <w:t xml:space="preserve">Realizacja kamienia nastąpiła przed terminem </w:t>
            </w:r>
            <w:r w:rsidR="002D69C7">
              <w:rPr>
                <w:rFonts w:ascii="Arial" w:hAnsi="Arial" w:cs="Arial"/>
                <w:sz w:val="18"/>
                <w:szCs w:val="18"/>
              </w:rPr>
              <w:t>planowego zakończenia</w:t>
            </w:r>
            <w:r w:rsidRPr="004F67F6">
              <w:rPr>
                <w:rFonts w:ascii="Arial" w:hAnsi="Arial" w:cs="Arial"/>
                <w:sz w:val="18"/>
                <w:szCs w:val="18"/>
              </w:rPr>
              <w:t xml:space="preserve"> w dniu </w:t>
            </w:r>
            <w:r>
              <w:rPr>
                <w:rFonts w:ascii="Arial" w:hAnsi="Arial" w:cs="Arial"/>
                <w:sz w:val="18"/>
                <w:szCs w:val="18"/>
              </w:rPr>
              <w:t>14</w:t>
            </w:r>
            <w:r w:rsidRPr="004F67F6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10-</w:t>
            </w:r>
            <w:r w:rsidRPr="004F67F6">
              <w:rPr>
                <w:rFonts w:ascii="Arial" w:hAnsi="Arial" w:cs="Arial"/>
                <w:sz w:val="18"/>
                <w:szCs w:val="18"/>
              </w:rPr>
              <w:t>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4B135C" w:rsidRPr="00BE13AA" w14:paraId="5F6F2E12" w14:textId="77777777" w:rsidTr="00D7646D">
        <w:tc>
          <w:tcPr>
            <w:tcW w:w="3402" w:type="dxa"/>
            <w:vAlign w:val="center"/>
          </w:tcPr>
          <w:p w14:paraId="6F5F7A2B" w14:textId="6EFF7D5B" w:rsidR="004B135C" w:rsidRPr="001B714C" w:rsidRDefault="004B135C" w:rsidP="0057652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1B714C">
              <w:rPr>
                <w:rFonts w:ascii="Arial" w:eastAsia="Calibri" w:hAnsi="Arial" w:cs="Arial"/>
                <w:sz w:val="18"/>
                <w:szCs w:val="18"/>
              </w:rPr>
              <w:t>Podpisane umowy na dostosowanie systemów dziedzinowych Partnerów Projektu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EBEBB" w14:textId="77777777" w:rsidR="004B135C" w:rsidRPr="00BE13AA" w:rsidRDefault="004B135C" w:rsidP="0057652A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847D031" w14:textId="233DCD99" w:rsidR="004B135C" w:rsidRPr="00053813" w:rsidDel="00B957BC" w:rsidRDefault="004B135C" w:rsidP="00CB347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10-2022</w:t>
            </w:r>
          </w:p>
        </w:tc>
        <w:tc>
          <w:tcPr>
            <w:tcW w:w="1276" w:type="dxa"/>
            <w:vAlign w:val="center"/>
          </w:tcPr>
          <w:p w14:paraId="060AD3DA" w14:textId="0DCB579C" w:rsidR="004B135C" w:rsidRPr="00BE13AA" w:rsidRDefault="0040340D" w:rsidP="0057652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10-2022</w:t>
            </w:r>
          </w:p>
        </w:tc>
        <w:tc>
          <w:tcPr>
            <w:tcW w:w="2126" w:type="dxa"/>
            <w:vAlign w:val="center"/>
          </w:tcPr>
          <w:p w14:paraId="686E02D2" w14:textId="56AF00D7" w:rsidR="004B135C" w:rsidRPr="00BE13AA" w:rsidRDefault="0040340D" w:rsidP="005765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Realizacja kamienia nastąpiła przed terminem </w:t>
            </w:r>
            <w:r w:rsidR="002D69C7">
              <w:rPr>
                <w:rFonts w:ascii="Arial" w:hAnsi="Arial" w:cs="Arial"/>
                <w:sz w:val="18"/>
                <w:szCs w:val="18"/>
              </w:rPr>
              <w:t>planowego zakończenia</w:t>
            </w:r>
            <w:r>
              <w:rPr>
                <w:rFonts w:ascii="Arial" w:hAnsi="Arial" w:cs="Arial"/>
                <w:sz w:val="18"/>
                <w:szCs w:val="18"/>
              </w:rPr>
              <w:t xml:space="preserve"> w dniu </w:t>
            </w:r>
            <w:r w:rsidR="00B4598B">
              <w:rPr>
                <w:rFonts w:ascii="Arial" w:hAnsi="Arial" w:cs="Arial"/>
                <w:sz w:val="18"/>
                <w:szCs w:val="18"/>
              </w:rPr>
              <w:t>28-10-2022</w:t>
            </w:r>
          </w:p>
        </w:tc>
      </w:tr>
      <w:tr w:rsidR="0057652A" w:rsidRPr="00BE13AA" w14:paraId="5631D3C4" w14:textId="77777777" w:rsidTr="00D7646D">
        <w:tc>
          <w:tcPr>
            <w:tcW w:w="3402" w:type="dxa"/>
            <w:vAlign w:val="center"/>
          </w:tcPr>
          <w:p w14:paraId="54093388" w14:textId="77777777" w:rsidR="0057652A" w:rsidRPr="00EA1192" w:rsidRDefault="0057652A" w:rsidP="0057652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lastRenderedPageBreak/>
              <w:t>Wdrożone gromadzenie i przetwarzanie EDM w podmiotach leczniczych objętych Projektem potwierdzone pozytywnym wynikiem testów akceptacyjny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ACB04" w14:textId="0DBDB26D" w:rsidR="0057652A" w:rsidRPr="00BE13AA" w:rsidRDefault="0057652A" w:rsidP="0057652A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91B0D6E" w14:textId="3C9CB998" w:rsidR="0057652A" w:rsidRPr="00CB347F" w:rsidRDefault="00B957BC" w:rsidP="00CB347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  <w:r w:rsidR="0057652A"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-2022</w:t>
            </w:r>
            <w:r w:rsidR="00ED7B29"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276" w:type="dxa"/>
            <w:vAlign w:val="center"/>
          </w:tcPr>
          <w:p w14:paraId="5DDEF88C" w14:textId="10A3EF75" w:rsidR="0057652A" w:rsidRPr="00BE13AA" w:rsidRDefault="00B4598B" w:rsidP="0057652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12-2022</w:t>
            </w:r>
          </w:p>
        </w:tc>
        <w:tc>
          <w:tcPr>
            <w:tcW w:w="2126" w:type="dxa"/>
            <w:vAlign w:val="center"/>
          </w:tcPr>
          <w:p w14:paraId="4DF1F431" w14:textId="29F57C56" w:rsidR="0057652A" w:rsidRPr="00BE13AA" w:rsidRDefault="006039A9" w:rsidP="005765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2" w:name="_Hlk129953232"/>
            <w:r w:rsidRPr="006039A9">
              <w:rPr>
                <w:rFonts w:ascii="Arial" w:hAnsi="Arial" w:cs="Arial"/>
                <w:sz w:val="18"/>
                <w:szCs w:val="18"/>
              </w:rPr>
              <w:t xml:space="preserve">Realizacja kamienia nastąpiła przed </w:t>
            </w:r>
            <w:r w:rsidR="002D69C7" w:rsidRPr="006039A9">
              <w:rPr>
                <w:rFonts w:ascii="Arial" w:hAnsi="Arial" w:cs="Arial"/>
                <w:sz w:val="18"/>
                <w:szCs w:val="18"/>
              </w:rPr>
              <w:t>terminem</w:t>
            </w:r>
            <w:r w:rsidRPr="006039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D69C7">
              <w:rPr>
                <w:rFonts w:ascii="Arial" w:hAnsi="Arial" w:cs="Arial"/>
                <w:sz w:val="18"/>
                <w:szCs w:val="18"/>
              </w:rPr>
              <w:t>planowego zakończenia</w:t>
            </w:r>
            <w:r w:rsidRPr="006039A9">
              <w:rPr>
                <w:rFonts w:ascii="Arial" w:hAnsi="Arial" w:cs="Arial"/>
                <w:sz w:val="18"/>
                <w:szCs w:val="18"/>
              </w:rPr>
              <w:t xml:space="preserve"> w dniu </w:t>
            </w:r>
            <w:r>
              <w:rPr>
                <w:rFonts w:ascii="Arial" w:hAnsi="Arial" w:cs="Arial"/>
                <w:sz w:val="18"/>
                <w:szCs w:val="18"/>
              </w:rPr>
              <w:t>30-</w:t>
            </w:r>
            <w:r w:rsidRPr="006039A9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6039A9">
              <w:rPr>
                <w:rFonts w:ascii="Arial" w:hAnsi="Arial" w:cs="Arial"/>
                <w:sz w:val="18"/>
                <w:szCs w:val="18"/>
              </w:rPr>
              <w:t>-2022</w:t>
            </w:r>
            <w:bookmarkEnd w:id="2"/>
          </w:p>
        </w:tc>
      </w:tr>
      <w:tr w:rsidR="004B135C" w:rsidRPr="00BE13AA" w14:paraId="1309EED4" w14:textId="77777777" w:rsidTr="00D7646D">
        <w:tc>
          <w:tcPr>
            <w:tcW w:w="3402" w:type="dxa"/>
            <w:vAlign w:val="center"/>
          </w:tcPr>
          <w:p w14:paraId="0108AAF1" w14:textId="6F234BBE" w:rsidR="004B135C" w:rsidRPr="00063F7F" w:rsidRDefault="004B135C" w:rsidP="004B135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F7174">
              <w:rPr>
                <w:rFonts w:ascii="Arial" w:eastAsia="Calibri" w:hAnsi="Arial" w:cs="Arial"/>
                <w:sz w:val="18"/>
                <w:szCs w:val="18"/>
              </w:rPr>
              <w:t>Opracowana i Odebrana przez Zamawiającego analiza na wykonania komponentów Platformy e-Usług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28337" w14:textId="77777777" w:rsidR="004B135C" w:rsidRPr="00BE13AA" w:rsidRDefault="004B135C" w:rsidP="004B135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3C0C081" w14:textId="7C3C1956" w:rsidR="004B135C" w:rsidRPr="00053813" w:rsidDel="00B957BC" w:rsidRDefault="004B135C" w:rsidP="004B135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02-2023</w:t>
            </w:r>
          </w:p>
        </w:tc>
        <w:tc>
          <w:tcPr>
            <w:tcW w:w="1276" w:type="dxa"/>
            <w:vAlign w:val="center"/>
          </w:tcPr>
          <w:p w14:paraId="54A5ECE7" w14:textId="2FE7AC57" w:rsidR="004B135C" w:rsidRPr="00BE13AA" w:rsidRDefault="007035C0" w:rsidP="004B135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02-</w:t>
            </w:r>
            <w:r w:rsidR="00930BC2">
              <w:rPr>
                <w:rFonts w:ascii="Arial" w:hAnsi="Arial" w:cs="Arial"/>
                <w:sz w:val="18"/>
              </w:rPr>
              <w:t>2023</w:t>
            </w:r>
          </w:p>
        </w:tc>
        <w:tc>
          <w:tcPr>
            <w:tcW w:w="2126" w:type="dxa"/>
            <w:vAlign w:val="center"/>
          </w:tcPr>
          <w:p w14:paraId="7C7E442A" w14:textId="5917769F" w:rsidR="004B135C" w:rsidRPr="00BE13AA" w:rsidRDefault="00930BC2" w:rsidP="004B13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0BC2">
              <w:rPr>
                <w:rFonts w:ascii="Arial" w:hAnsi="Arial" w:cs="Arial"/>
                <w:sz w:val="18"/>
                <w:szCs w:val="18"/>
              </w:rPr>
              <w:t xml:space="preserve">Realizacja kamienia nastąpiła przed </w:t>
            </w:r>
            <w:proofErr w:type="spellStart"/>
            <w:r w:rsidRPr="00930BC2">
              <w:rPr>
                <w:rFonts w:ascii="Arial" w:hAnsi="Arial" w:cs="Arial"/>
                <w:sz w:val="18"/>
                <w:szCs w:val="18"/>
              </w:rPr>
              <w:t>termi-nem</w:t>
            </w:r>
            <w:proofErr w:type="spellEnd"/>
            <w:r w:rsidRPr="00930BC2">
              <w:rPr>
                <w:rFonts w:ascii="Arial" w:hAnsi="Arial" w:cs="Arial"/>
                <w:sz w:val="18"/>
                <w:szCs w:val="18"/>
              </w:rPr>
              <w:t xml:space="preserve"> planowego </w:t>
            </w:r>
            <w:r w:rsidR="008E28FB" w:rsidRPr="00930BC2">
              <w:rPr>
                <w:rFonts w:ascii="Arial" w:hAnsi="Arial" w:cs="Arial"/>
                <w:sz w:val="18"/>
                <w:szCs w:val="18"/>
              </w:rPr>
              <w:t>zakończenia</w:t>
            </w:r>
            <w:r w:rsidRPr="00930BC2">
              <w:rPr>
                <w:rFonts w:ascii="Arial" w:hAnsi="Arial" w:cs="Arial"/>
                <w:sz w:val="18"/>
                <w:szCs w:val="18"/>
              </w:rPr>
              <w:t xml:space="preserve"> w dniu </w:t>
            </w:r>
            <w:r>
              <w:rPr>
                <w:rFonts w:ascii="Arial" w:hAnsi="Arial" w:cs="Arial"/>
                <w:sz w:val="18"/>
                <w:szCs w:val="18"/>
              </w:rPr>
              <w:t>03.02.2023</w:t>
            </w:r>
          </w:p>
        </w:tc>
      </w:tr>
      <w:tr w:rsidR="00EA1192" w:rsidRPr="00BE13AA" w14:paraId="53DBCB3A" w14:textId="77777777" w:rsidTr="00D7646D">
        <w:tc>
          <w:tcPr>
            <w:tcW w:w="3402" w:type="dxa"/>
            <w:vAlign w:val="center"/>
          </w:tcPr>
          <w:p w14:paraId="03B5A9A5" w14:textId="644E9C20" w:rsidR="00EA1192" w:rsidRPr="00063F7F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F7174">
              <w:rPr>
                <w:rFonts w:ascii="Arial" w:eastAsia="Calibri" w:hAnsi="Arial" w:cs="Arial"/>
                <w:sz w:val="18"/>
                <w:szCs w:val="18"/>
              </w:rPr>
              <w:t>Opracowana i Odebrana przez Zamawiającego analiza na Wykonanie usługi e-Analiz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9C108" w14:textId="77777777" w:rsidR="00EA1192" w:rsidRPr="00BE13AA" w:rsidRDefault="00EA1192" w:rsidP="00EA1192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1AF428C" w14:textId="241E0E14" w:rsidR="00EA1192" w:rsidRPr="00053813" w:rsidDel="00B957BC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03-2023</w:t>
            </w:r>
          </w:p>
        </w:tc>
        <w:tc>
          <w:tcPr>
            <w:tcW w:w="1276" w:type="dxa"/>
            <w:vAlign w:val="center"/>
          </w:tcPr>
          <w:p w14:paraId="5B98CB66" w14:textId="0E7DE08C" w:rsidR="00EA1192" w:rsidRPr="00BE13AA" w:rsidRDefault="00F74041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03-2023</w:t>
            </w:r>
          </w:p>
        </w:tc>
        <w:tc>
          <w:tcPr>
            <w:tcW w:w="2126" w:type="dxa"/>
            <w:vAlign w:val="center"/>
          </w:tcPr>
          <w:p w14:paraId="0FC00065" w14:textId="2955BF38" w:rsidR="00EA1192" w:rsidRPr="00BE13AA" w:rsidRDefault="007D44E4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44E4">
              <w:rPr>
                <w:rFonts w:ascii="Arial" w:hAnsi="Arial" w:cs="Arial"/>
                <w:sz w:val="18"/>
                <w:szCs w:val="18"/>
              </w:rPr>
              <w:t xml:space="preserve">Realizacja kamienia nastąpiła </w:t>
            </w:r>
            <w:r w:rsidR="00227B3E">
              <w:rPr>
                <w:rFonts w:ascii="Arial" w:hAnsi="Arial" w:cs="Arial"/>
                <w:sz w:val="18"/>
                <w:szCs w:val="18"/>
              </w:rPr>
              <w:t>w</w:t>
            </w:r>
            <w:r w:rsidRPr="007D44E4">
              <w:rPr>
                <w:rFonts w:ascii="Arial" w:hAnsi="Arial" w:cs="Arial"/>
                <w:sz w:val="18"/>
                <w:szCs w:val="18"/>
              </w:rPr>
              <w:t xml:space="preserve"> termi</w:t>
            </w:r>
            <w:r w:rsidR="00227B3E">
              <w:rPr>
                <w:rFonts w:ascii="Arial" w:hAnsi="Arial" w:cs="Arial"/>
                <w:sz w:val="18"/>
                <w:szCs w:val="18"/>
              </w:rPr>
              <w:t>nie</w:t>
            </w:r>
            <w:r w:rsidR="001724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D44E4">
              <w:rPr>
                <w:rFonts w:ascii="Arial" w:hAnsi="Arial" w:cs="Arial"/>
                <w:sz w:val="18"/>
                <w:szCs w:val="18"/>
              </w:rPr>
              <w:t xml:space="preserve">planowego </w:t>
            </w:r>
            <w:r w:rsidR="00E56573" w:rsidRPr="007D44E4">
              <w:rPr>
                <w:rFonts w:ascii="Arial" w:hAnsi="Arial" w:cs="Arial"/>
                <w:sz w:val="18"/>
                <w:szCs w:val="18"/>
              </w:rPr>
              <w:t>zakończenia</w:t>
            </w:r>
            <w:r w:rsidRPr="007D44E4">
              <w:rPr>
                <w:rFonts w:ascii="Arial" w:hAnsi="Arial" w:cs="Arial"/>
                <w:sz w:val="18"/>
                <w:szCs w:val="18"/>
              </w:rPr>
              <w:t xml:space="preserve"> w dniu 14-</w:t>
            </w:r>
            <w:r w:rsidR="00F74041">
              <w:rPr>
                <w:rFonts w:ascii="Arial" w:hAnsi="Arial" w:cs="Arial"/>
                <w:sz w:val="18"/>
                <w:szCs w:val="18"/>
              </w:rPr>
              <w:t>03</w:t>
            </w:r>
            <w:r w:rsidRPr="007D44E4">
              <w:rPr>
                <w:rFonts w:ascii="Arial" w:hAnsi="Arial" w:cs="Arial"/>
                <w:sz w:val="18"/>
                <w:szCs w:val="18"/>
              </w:rPr>
              <w:t>-202</w:t>
            </w:r>
            <w:r w:rsidR="00F74041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EA1192" w:rsidRPr="00BE13AA" w14:paraId="3D736166" w14:textId="77777777" w:rsidTr="00D7646D">
        <w:tc>
          <w:tcPr>
            <w:tcW w:w="3402" w:type="dxa"/>
            <w:vAlign w:val="center"/>
          </w:tcPr>
          <w:p w14:paraId="5095E97C" w14:textId="77777777" w:rsidR="00EA1192" w:rsidRPr="00063F7F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63F7F">
              <w:rPr>
                <w:rFonts w:ascii="Arial" w:hAnsi="Arial" w:cs="Arial"/>
                <w:sz w:val="18"/>
                <w:szCs w:val="18"/>
              </w:rPr>
              <w:t>Uruchomione produkcyjnie gromadzenie i przetwarzanie EDM w podmiotach leczniczych objętych Projektem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B0760" w14:textId="4172AF67" w:rsidR="00EA1192" w:rsidRPr="00BE13AA" w:rsidRDefault="00EA1192" w:rsidP="00EA1192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7C6B2BB" w14:textId="36C87641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04-2023</w:t>
            </w:r>
          </w:p>
        </w:tc>
        <w:tc>
          <w:tcPr>
            <w:tcW w:w="1276" w:type="dxa"/>
            <w:vAlign w:val="center"/>
          </w:tcPr>
          <w:p w14:paraId="4CC3AD5D" w14:textId="0B5461E0" w:rsidR="00EA1192" w:rsidRPr="00BE13AA" w:rsidRDefault="00EA320A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04-2023</w:t>
            </w:r>
          </w:p>
        </w:tc>
        <w:tc>
          <w:tcPr>
            <w:tcW w:w="2126" w:type="dxa"/>
            <w:vAlign w:val="center"/>
          </w:tcPr>
          <w:p w14:paraId="09DEA52D" w14:textId="26EC8F39" w:rsidR="00EA1192" w:rsidRPr="00BE13AA" w:rsidRDefault="00EA320A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44E4">
              <w:rPr>
                <w:rFonts w:ascii="Arial" w:hAnsi="Arial" w:cs="Arial"/>
                <w:sz w:val="18"/>
                <w:szCs w:val="18"/>
              </w:rPr>
              <w:t xml:space="preserve">Realizacja kamienia nastąpiła 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7D44E4">
              <w:rPr>
                <w:rFonts w:ascii="Arial" w:hAnsi="Arial" w:cs="Arial"/>
                <w:sz w:val="18"/>
                <w:szCs w:val="18"/>
              </w:rPr>
              <w:t xml:space="preserve"> termi</w:t>
            </w:r>
            <w:r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Pr="007D44E4">
              <w:rPr>
                <w:rFonts w:ascii="Arial" w:hAnsi="Arial" w:cs="Arial"/>
                <w:sz w:val="18"/>
                <w:szCs w:val="18"/>
              </w:rPr>
              <w:t>planowego zakończenia w dniu 14-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B6698">
              <w:rPr>
                <w:rFonts w:ascii="Arial" w:hAnsi="Arial" w:cs="Arial"/>
                <w:sz w:val="18"/>
                <w:szCs w:val="18"/>
              </w:rPr>
              <w:t>4</w:t>
            </w:r>
            <w:r w:rsidRPr="007D44E4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EA1192" w:rsidRPr="00BE13AA" w14:paraId="2989F394" w14:textId="77777777" w:rsidTr="00D7646D">
        <w:tc>
          <w:tcPr>
            <w:tcW w:w="3402" w:type="dxa"/>
            <w:vAlign w:val="center"/>
          </w:tcPr>
          <w:p w14:paraId="0E6C6CC9" w14:textId="3E5DB711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Systemy dziedzinowe Systemy Informatyczne Partnerów dostosowane do przekazywania danych w ustalonych formatach dla usługi e-Analiz. Funkcjonalność potwierdzona pozytywnym wynikiem testów akceptacyjnych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0DDE" w14:textId="58A654D6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KPI 4 – 16 systemów</w:t>
            </w:r>
            <w:r w:rsidRPr="00BE13AA">
              <w:rPr>
                <w:rFonts w:ascii="Arial" w:hAnsi="Arial" w:cs="Arial"/>
                <w:sz w:val="18"/>
                <w:szCs w:val="18"/>
              </w:rPr>
              <w:br/>
              <w:t>KPI 6 – 2202 osoby</w:t>
            </w:r>
          </w:p>
          <w:p w14:paraId="463AE606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KPI 7 – 1650 kobiet</w:t>
            </w:r>
          </w:p>
          <w:p w14:paraId="5C974EFE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KPI 8 – 552 mężczyzn</w:t>
            </w:r>
          </w:p>
        </w:tc>
        <w:tc>
          <w:tcPr>
            <w:tcW w:w="1417" w:type="dxa"/>
            <w:vAlign w:val="center"/>
          </w:tcPr>
          <w:p w14:paraId="33BE45CF" w14:textId="742E9E7B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07-2023</w:t>
            </w:r>
          </w:p>
        </w:tc>
        <w:tc>
          <w:tcPr>
            <w:tcW w:w="1276" w:type="dxa"/>
            <w:vAlign w:val="center"/>
          </w:tcPr>
          <w:p w14:paraId="2588E061" w14:textId="2C9C9371" w:rsidR="00EA1192" w:rsidRPr="00BE13AA" w:rsidRDefault="00E92EA5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08-2023</w:t>
            </w:r>
          </w:p>
        </w:tc>
        <w:tc>
          <w:tcPr>
            <w:tcW w:w="2126" w:type="dxa"/>
            <w:vAlign w:val="center"/>
          </w:tcPr>
          <w:p w14:paraId="0F14BC56" w14:textId="355DCE82" w:rsidR="00EA1192" w:rsidRPr="00BE13AA" w:rsidRDefault="00E92EA5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Realizacja kamienia nastąpiła </w:t>
            </w:r>
            <w:r w:rsidR="00F9214F">
              <w:rPr>
                <w:rFonts w:ascii="Arial" w:hAnsi="Arial" w:cs="Arial"/>
                <w:sz w:val="18"/>
                <w:szCs w:val="18"/>
              </w:rPr>
              <w:t xml:space="preserve">przed datą punktu ostatecznego </w:t>
            </w:r>
            <w:r w:rsidR="000462A7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A66EED">
              <w:rPr>
                <w:rFonts w:ascii="Arial" w:hAnsi="Arial" w:cs="Arial"/>
                <w:sz w:val="18"/>
                <w:szCs w:val="18"/>
              </w:rPr>
              <w:t>24-08-2023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A1192" w:rsidRPr="00BE13AA" w14:paraId="30EFD42C" w14:textId="77777777" w:rsidTr="00D7646D">
        <w:tc>
          <w:tcPr>
            <w:tcW w:w="3402" w:type="dxa"/>
            <w:vAlign w:val="center"/>
          </w:tcPr>
          <w:p w14:paraId="4D1122A0" w14:textId="01CDF227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D7B29">
              <w:rPr>
                <w:rFonts w:ascii="Arial" w:hAnsi="Arial" w:cs="Arial"/>
                <w:sz w:val="18"/>
                <w:szCs w:val="18"/>
              </w:rPr>
              <w:t xml:space="preserve">Wdrożone </w:t>
            </w:r>
            <w:r w:rsidR="00B7569A">
              <w:rPr>
                <w:rFonts w:ascii="Arial" w:hAnsi="Arial" w:cs="Arial"/>
                <w:sz w:val="18"/>
                <w:szCs w:val="18"/>
              </w:rPr>
              <w:t>Repozytoria</w:t>
            </w:r>
            <w:r w:rsidR="00C05643" w:rsidRPr="00ED7B2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D7B29">
              <w:rPr>
                <w:rFonts w:ascii="Arial" w:hAnsi="Arial" w:cs="Arial"/>
                <w:sz w:val="18"/>
                <w:szCs w:val="18"/>
              </w:rPr>
              <w:t>EDM</w:t>
            </w:r>
            <w:r w:rsidRPr="00EA1192">
              <w:rPr>
                <w:rFonts w:ascii="Arial" w:hAnsi="Arial" w:cs="Arial"/>
                <w:sz w:val="18"/>
                <w:szCs w:val="18"/>
              </w:rPr>
              <w:t xml:space="preserve"> i wymiana EDM potwierdzona pozytywnym wynikiem testów akceptacyjnych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A20C8" w14:textId="77777777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37850A0" w14:textId="3B82C407" w:rsidR="00EA1192" w:rsidRPr="00ED7B29" w:rsidDel="005346D2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07-2023</w:t>
            </w:r>
          </w:p>
        </w:tc>
        <w:tc>
          <w:tcPr>
            <w:tcW w:w="1276" w:type="dxa"/>
            <w:vAlign w:val="center"/>
          </w:tcPr>
          <w:p w14:paraId="69B9FE43" w14:textId="79FA6EEA" w:rsidR="00EA1192" w:rsidRPr="00BE13AA" w:rsidRDefault="0036612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07-2023</w:t>
            </w:r>
          </w:p>
        </w:tc>
        <w:tc>
          <w:tcPr>
            <w:tcW w:w="2126" w:type="dxa"/>
            <w:vAlign w:val="center"/>
          </w:tcPr>
          <w:p w14:paraId="1F5C3F29" w14:textId="6AC814CF" w:rsidR="00EA1192" w:rsidRPr="00BE13AA" w:rsidRDefault="0036612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6122">
              <w:rPr>
                <w:rFonts w:ascii="Arial" w:hAnsi="Arial" w:cs="Arial"/>
                <w:sz w:val="18"/>
                <w:szCs w:val="18"/>
              </w:rPr>
              <w:t>Realizacja kamienia nastąpiła w terminie punktu krytycznego w dniu</w:t>
            </w:r>
            <w:r>
              <w:rPr>
                <w:rFonts w:ascii="Arial" w:hAnsi="Arial" w:cs="Arial"/>
                <w:sz w:val="18"/>
                <w:szCs w:val="18"/>
              </w:rPr>
              <w:t xml:space="preserve"> 31.07.2023</w:t>
            </w:r>
          </w:p>
        </w:tc>
      </w:tr>
      <w:tr w:rsidR="00EA1192" w:rsidRPr="00BE13AA" w14:paraId="0827C73E" w14:textId="77777777" w:rsidTr="00D7646D">
        <w:tc>
          <w:tcPr>
            <w:tcW w:w="3402" w:type="dxa"/>
            <w:vAlign w:val="center"/>
          </w:tcPr>
          <w:p w14:paraId="07FED35D" w14:textId="3E8AEE99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7152">
              <w:rPr>
                <w:rFonts w:ascii="Arial" w:hAnsi="Arial" w:cs="Arial"/>
                <w:sz w:val="18"/>
                <w:szCs w:val="18"/>
              </w:rPr>
              <w:t xml:space="preserve">Uruchomiona produkcyjnie funkcjonalność </w:t>
            </w:r>
            <w:r w:rsidRPr="00ED7B29">
              <w:rPr>
                <w:rFonts w:ascii="Arial" w:hAnsi="Arial" w:cs="Arial"/>
                <w:sz w:val="18"/>
                <w:szCs w:val="18"/>
              </w:rPr>
              <w:t>rejestru EDM</w:t>
            </w:r>
            <w:r w:rsidRPr="00BA7152">
              <w:rPr>
                <w:rFonts w:ascii="Arial" w:hAnsi="Arial" w:cs="Arial"/>
                <w:sz w:val="18"/>
                <w:szCs w:val="18"/>
              </w:rPr>
              <w:t xml:space="preserve"> i wymiany EDM.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F3C9F" w14:textId="77777777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BC5958D" w14:textId="22A71763" w:rsidR="00EA1192" w:rsidRPr="00ED7B29" w:rsidDel="005346D2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08-2023</w:t>
            </w:r>
          </w:p>
        </w:tc>
        <w:tc>
          <w:tcPr>
            <w:tcW w:w="1276" w:type="dxa"/>
            <w:vAlign w:val="center"/>
          </w:tcPr>
          <w:p w14:paraId="26070A61" w14:textId="1E7DD2DA" w:rsidR="00EA1192" w:rsidRPr="00BE13AA" w:rsidRDefault="00DD7576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08-2023</w:t>
            </w:r>
          </w:p>
        </w:tc>
        <w:tc>
          <w:tcPr>
            <w:tcW w:w="2126" w:type="dxa"/>
            <w:vAlign w:val="center"/>
          </w:tcPr>
          <w:p w14:paraId="77260201" w14:textId="18D34343" w:rsidR="00EA1192" w:rsidRPr="00BE13AA" w:rsidRDefault="00DD7576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Realizacja kamienia nastąpiła </w:t>
            </w:r>
            <w:r w:rsidR="00833ED1">
              <w:rPr>
                <w:rFonts w:ascii="Arial" w:hAnsi="Arial" w:cs="Arial"/>
                <w:sz w:val="18"/>
                <w:szCs w:val="18"/>
              </w:rPr>
              <w:t>w terminie punktu krytycznego w dniu 18.08.2023</w:t>
            </w:r>
          </w:p>
        </w:tc>
      </w:tr>
      <w:tr w:rsidR="00EA1192" w:rsidRPr="00BE13AA" w14:paraId="59548EF7" w14:textId="77777777" w:rsidTr="00D7646D">
        <w:tc>
          <w:tcPr>
            <w:tcW w:w="3402" w:type="dxa"/>
            <w:vAlign w:val="center"/>
          </w:tcPr>
          <w:p w14:paraId="2C52416B" w14:textId="19ADC960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Wdrożona usługa publiczna e-Rejestracji potwierdzona pozytywnym wynikiem testów akceptacyjnych.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478BD" w14:textId="6EBFF17C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2B8E6D1" w14:textId="7F38F871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</w:p>
        </w:tc>
        <w:tc>
          <w:tcPr>
            <w:tcW w:w="1276" w:type="dxa"/>
            <w:vAlign w:val="center"/>
          </w:tcPr>
          <w:p w14:paraId="4A7BB8F1" w14:textId="647A8437" w:rsidR="00EA1192" w:rsidRPr="00BE13AA" w:rsidRDefault="005F46B7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08-2023</w:t>
            </w:r>
          </w:p>
        </w:tc>
        <w:tc>
          <w:tcPr>
            <w:tcW w:w="2126" w:type="dxa"/>
            <w:vAlign w:val="center"/>
          </w:tcPr>
          <w:p w14:paraId="0772C74D" w14:textId="7BC810C4" w:rsidR="00EA1192" w:rsidRPr="00BE13AA" w:rsidRDefault="005F46B7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Realizacja kamienia </w:t>
            </w:r>
            <w:r w:rsidR="0038152B">
              <w:rPr>
                <w:rFonts w:ascii="Arial" w:hAnsi="Arial" w:cs="Arial"/>
                <w:sz w:val="18"/>
                <w:szCs w:val="18"/>
              </w:rPr>
              <w:t xml:space="preserve">nastąpiła przed datą </w:t>
            </w:r>
            <w:proofErr w:type="spellStart"/>
            <w:r w:rsidR="0038152B">
              <w:rPr>
                <w:rFonts w:ascii="Arial" w:hAnsi="Arial" w:cs="Arial"/>
                <w:sz w:val="18"/>
                <w:szCs w:val="18"/>
              </w:rPr>
              <w:t>planowowego</w:t>
            </w:r>
            <w:proofErr w:type="spellEnd"/>
            <w:r w:rsidR="0038152B">
              <w:rPr>
                <w:rFonts w:ascii="Arial" w:hAnsi="Arial" w:cs="Arial"/>
                <w:sz w:val="18"/>
                <w:szCs w:val="18"/>
              </w:rPr>
              <w:t xml:space="preserve"> zakończenia </w:t>
            </w:r>
            <w:r w:rsidR="009F6913">
              <w:rPr>
                <w:rFonts w:ascii="Arial" w:hAnsi="Arial" w:cs="Arial"/>
                <w:sz w:val="18"/>
                <w:szCs w:val="18"/>
              </w:rPr>
              <w:t>w dniu 31.08.2023</w:t>
            </w:r>
          </w:p>
        </w:tc>
      </w:tr>
      <w:tr w:rsidR="00EA1192" w:rsidRPr="005036FA" w14:paraId="016BAFB7" w14:textId="77777777" w:rsidTr="00D7646D">
        <w:tc>
          <w:tcPr>
            <w:tcW w:w="3402" w:type="dxa"/>
            <w:vAlign w:val="center"/>
          </w:tcPr>
          <w:p w14:paraId="4B76CE92" w14:textId="77777777" w:rsidR="00EA1192" w:rsidRPr="00D82A75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35169">
              <w:rPr>
                <w:rFonts w:ascii="Arial" w:hAnsi="Arial" w:cs="Arial"/>
                <w:sz w:val="18"/>
                <w:szCs w:val="18"/>
              </w:rPr>
              <w:t>System Raportowo-Analityczny gotowy do importu danych z Dziedzinowych Systemów Informatycznych podmiotów leczniczych. Funkcjonalność potwierdzona pozytywnym wynikiem testów akceptacyjnych.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F918E" w14:textId="5AE75DDD" w:rsidR="00EA1192" w:rsidRPr="00D82A75" w:rsidRDefault="00EA1192" w:rsidP="00EA1192">
            <w:pPr>
              <w:spacing w:before="4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6DFB83F" w14:textId="47A01231" w:rsidR="00EA1192" w:rsidRPr="00D82A75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2A75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</w:p>
        </w:tc>
        <w:tc>
          <w:tcPr>
            <w:tcW w:w="1276" w:type="dxa"/>
            <w:vAlign w:val="center"/>
          </w:tcPr>
          <w:p w14:paraId="0FAC238E" w14:textId="23C7354D" w:rsidR="00EA1192" w:rsidRPr="00D82A75" w:rsidRDefault="006B47BE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09-2023</w:t>
            </w:r>
          </w:p>
        </w:tc>
        <w:tc>
          <w:tcPr>
            <w:tcW w:w="2126" w:type="dxa"/>
            <w:vAlign w:val="center"/>
          </w:tcPr>
          <w:p w14:paraId="59DCA9D1" w14:textId="45382E95" w:rsidR="00EA1192" w:rsidRPr="00D82A75" w:rsidRDefault="001C4426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4426">
              <w:rPr>
                <w:rFonts w:ascii="Arial" w:hAnsi="Arial" w:cs="Arial"/>
                <w:sz w:val="18"/>
                <w:szCs w:val="18"/>
              </w:rPr>
              <w:t>Realizacja kamienia nastąpiła</w:t>
            </w:r>
            <w:r>
              <w:rPr>
                <w:rFonts w:ascii="Arial" w:hAnsi="Arial" w:cs="Arial"/>
                <w:sz w:val="18"/>
                <w:szCs w:val="18"/>
              </w:rPr>
              <w:t xml:space="preserve"> w </w:t>
            </w:r>
            <w:r w:rsidR="00F35169">
              <w:rPr>
                <w:rFonts w:ascii="Arial" w:hAnsi="Arial" w:cs="Arial"/>
                <w:sz w:val="18"/>
                <w:szCs w:val="18"/>
              </w:rPr>
              <w:t>terminie punktu krytycznego w dniu 15.09.2023</w:t>
            </w:r>
          </w:p>
        </w:tc>
      </w:tr>
      <w:tr w:rsidR="00EA1192" w:rsidRPr="00BE13AA" w14:paraId="6582125D" w14:textId="77777777" w:rsidTr="00D7646D">
        <w:tc>
          <w:tcPr>
            <w:tcW w:w="3402" w:type="dxa"/>
            <w:vAlign w:val="center"/>
          </w:tcPr>
          <w:p w14:paraId="1B40AB77" w14:textId="77777777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Wdrożona usługa e-Analiz działanie potwierdzone pozytywnym wynikiem testów akceptacyjnych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EBF9D" w14:textId="37889A74" w:rsidR="00EA1192" w:rsidRPr="00BE13AA" w:rsidRDefault="00EA1192" w:rsidP="00EA1192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A099EAC" w14:textId="62E6C77A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</w:p>
        </w:tc>
        <w:tc>
          <w:tcPr>
            <w:tcW w:w="1276" w:type="dxa"/>
            <w:vAlign w:val="center"/>
          </w:tcPr>
          <w:p w14:paraId="1E190A42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41AB58FF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527E10B2" w14:textId="77777777" w:rsidTr="00D7646D">
        <w:trPr>
          <w:trHeight w:val="851"/>
        </w:trPr>
        <w:tc>
          <w:tcPr>
            <w:tcW w:w="3402" w:type="dxa"/>
            <w:vAlign w:val="center"/>
          </w:tcPr>
          <w:p w14:paraId="4A0770EC" w14:textId="4F538942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Uruchomiona produkcyjnie usługa e-Rejestracji.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3E03C" w14:textId="72B1A9BE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03E10BF" w14:textId="4A7F7FD1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</w:p>
        </w:tc>
        <w:tc>
          <w:tcPr>
            <w:tcW w:w="1276" w:type="dxa"/>
            <w:vAlign w:val="center"/>
          </w:tcPr>
          <w:p w14:paraId="78155D01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669DE599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43F7F4FE" w14:textId="77777777" w:rsidTr="00D7646D">
        <w:tc>
          <w:tcPr>
            <w:tcW w:w="3402" w:type="dxa"/>
            <w:vAlign w:val="center"/>
          </w:tcPr>
          <w:p w14:paraId="7FCB7D17" w14:textId="77777777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Uruchomiona produkcyjnie usługa e-Analiz.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ACAC6" w14:textId="6EDDCEB6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1B9ED7B" w14:textId="77777777" w:rsidR="00EA1192" w:rsidRPr="00ED7B29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91EBAB" w14:textId="18574F5E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</w:p>
        </w:tc>
        <w:tc>
          <w:tcPr>
            <w:tcW w:w="1276" w:type="dxa"/>
            <w:vAlign w:val="center"/>
          </w:tcPr>
          <w:p w14:paraId="000ABB84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36C879DD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6589918F" w14:textId="77777777" w:rsidTr="00D7646D">
        <w:tc>
          <w:tcPr>
            <w:tcW w:w="3402" w:type="dxa"/>
            <w:vAlign w:val="center"/>
          </w:tcPr>
          <w:p w14:paraId="1A7E965B" w14:textId="77777777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lastRenderedPageBreak/>
              <w:t>Uruchomione produkcyjnie wszystkie komponenty Platformy e-Usług potwierdzone pozytywnym wynikiem testów powdrożeniowych.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AF1FC" w14:textId="7C6E64A8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KPI 2 – 2 usługi</w:t>
            </w:r>
            <w:r w:rsidRPr="00BE13AA">
              <w:rPr>
                <w:rFonts w:ascii="Arial" w:hAnsi="Arial" w:cs="Arial"/>
                <w:sz w:val="18"/>
                <w:szCs w:val="18"/>
              </w:rPr>
              <w:br/>
              <w:t xml:space="preserve">KPI 3 – 1 usługa </w:t>
            </w:r>
            <w:r w:rsidRPr="00BE13AA">
              <w:rPr>
                <w:rFonts w:ascii="Arial" w:hAnsi="Arial" w:cs="Arial"/>
                <w:sz w:val="18"/>
                <w:szCs w:val="18"/>
              </w:rPr>
              <w:br/>
              <w:t>KPI 4 – 2 systemy</w:t>
            </w:r>
            <w:r w:rsidRPr="00BE13AA">
              <w:rPr>
                <w:rFonts w:ascii="Arial" w:hAnsi="Arial" w:cs="Arial"/>
                <w:sz w:val="18"/>
                <w:szCs w:val="18"/>
              </w:rPr>
              <w:br/>
              <w:t>KPI 5 – 700TB</w:t>
            </w:r>
          </w:p>
        </w:tc>
        <w:tc>
          <w:tcPr>
            <w:tcW w:w="1417" w:type="dxa"/>
            <w:vAlign w:val="center"/>
          </w:tcPr>
          <w:p w14:paraId="0D020A9F" w14:textId="688C85D7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</w:p>
        </w:tc>
        <w:tc>
          <w:tcPr>
            <w:tcW w:w="1276" w:type="dxa"/>
            <w:vAlign w:val="center"/>
          </w:tcPr>
          <w:p w14:paraId="225E2079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101089F7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D0E1C3E" w:rsidR="00141A92" w:rsidRPr="00BE13AA" w:rsidRDefault="00CF2E64" w:rsidP="003801D4">
      <w:pPr>
        <w:spacing w:before="360" w:after="120"/>
        <w:rPr>
          <w:rFonts w:ascii="Arial" w:hAnsi="Arial" w:cs="Arial"/>
          <w:b/>
          <w:sz w:val="20"/>
          <w:szCs w:val="20"/>
        </w:rPr>
      </w:pPr>
      <w:r w:rsidRPr="00BE13AA"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2B4B9622" w14:textId="71F767E3" w:rsidR="005A15AB" w:rsidRPr="00053813" w:rsidRDefault="005A15AB" w:rsidP="00E46935">
      <w:pPr>
        <w:spacing w:line="100" w:lineRule="atLeast"/>
        <w:ind w:left="18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684" w:type="dxa"/>
        <w:tblInd w:w="-5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835"/>
        <w:gridCol w:w="1440"/>
        <w:gridCol w:w="1254"/>
        <w:gridCol w:w="1076"/>
        <w:gridCol w:w="2079"/>
      </w:tblGrid>
      <w:tr w:rsidR="00047D9D" w:rsidRPr="00BE13AA" w14:paraId="2D861F35" w14:textId="77777777" w:rsidTr="001F1280">
        <w:trPr>
          <w:trHeight w:val="1151"/>
          <w:tblHeader/>
        </w:trPr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BE13AA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BE13A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40" w:type="dxa"/>
            <w:shd w:val="clear" w:color="auto" w:fill="D0CECE" w:themeFill="background2" w:themeFillShade="E6"/>
            <w:vAlign w:val="center"/>
          </w:tcPr>
          <w:p w14:paraId="42CA6428" w14:textId="73008D22" w:rsidR="00047D9D" w:rsidRPr="00BE13AA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BE13AA">
              <w:rPr>
                <w:rFonts w:ascii="Arial" w:hAnsi="Arial" w:cs="Arial"/>
                <w:b/>
                <w:sz w:val="20"/>
                <w:szCs w:val="20"/>
              </w:rPr>
              <w:t>edn</w:t>
            </w:r>
            <w:r w:rsidR="00386009" w:rsidRPr="00BE13AA">
              <w:rPr>
                <w:rFonts w:ascii="Arial" w:hAnsi="Arial" w:cs="Arial"/>
                <w:b/>
                <w:sz w:val="20"/>
                <w:szCs w:val="20"/>
              </w:rPr>
              <w:t>ostka miary</w:t>
            </w:r>
          </w:p>
        </w:tc>
        <w:tc>
          <w:tcPr>
            <w:tcW w:w="1254" w:type="dxa"/>
            <w:shd w:val="clear" w:color="auto" w:fill="D0CECE" w:themeFill="background2" w:themeFillShade="E6"/>
            <w:vAlign w:val="center"/>
          </w:tcPr>
          <w:p w14:paraId="12E79381" w14:textId="22B806DC" w:rsidR="00DC39A9" w:rsidRPr="00BE13AA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BE13AA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BE13AA" w:rsidRDefault="00047D9D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076" w:type="dxa"/>
            <w:shd w:val="clear" w:color="auto" w:fill="D0CECE" w:themeFill="background2" w:themeFillShade="E6"/>
            <w:vAlign w:val="center"/>
          </w:tcPr>
          <w:p w14:paraId="34BD55D3" w14:textId="1471E7B6" w:rsidR="00047D9D" w:rsidRPr="00BE13AA" w:rsidRDefault="008E28FB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8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BE13AA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BE13AA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  <w:r w:rsidR="00386009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BE13AA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079" w:type="dxa"/>
            <w:shd w:val="clear" w:color="auto" w:fill="D0CECE" w:themeFill="background2" w:themeFillShade="E6"/>
            <w:vAlign w:val="center"/>
          </w:tcPr>
          <w:p w14:paraId="5E924C4D" w14:textId="51E0D4D6" w:rsidR="00047D9D" w:rsidRPr="00BE13AA" w:rsidRDefault="006B5117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Wartość osiągnięta </w:t>
            </w:r>
            <w:r w:rsidR="00386009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>od początku realizacji projektu (narastająco)</w:t>
            </w:r>
          </w:p>
        </w:tc>
      </w:tr>
      <w:tr w:rsidR="00E11099" w:rsidRPr="00BE13AA" w14:paraId="09E07F64" w14:textId="77777777" w:rsidTr="001F1280">
        <w:trPr>
          <w:trHeight w:val="1061"/>
        </w:trPr>
        <w:tc>
          <w:tcPr>
            <w:tcW w:w="2835" w:type="dxa"/>
          </w:tcPr>
          <w:p w14:paraId="307D26A2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440" w:type="dxa"/>
          </w:tcPr>
          <w:p w14:paraId="4C3FD690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54" w:type="dxa"/>
          </w:tcPr>
          <w:p w14:paraId="4817379E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076" w:type="dxa"/>
          </w:tcPr>
          <w:p w14:paraId="3DBD720E" w14:textId="62AD64F6" w:rsidR="00D95213" w:rsidRPr="00ED7B29" w:rsidRDefault="00C90DC4" w:rsidP="00E11099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D95213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-2023</w:t>
            </w:r>
          </w:p>
        </w:tc>
        <w:tc>
          <w:tcPr>
            <w:tcW w:w="2079" w:type="dxa"/>
          </w:tcPr>
          <w:p w14:paraId="27CD4BC5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E13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BE13AA" w14:paraId="43F04075" w14:textId="77777777" w:rsidTr="001F1280">
        <w:trPr>
          <w:trHeight w:val="867"/>
        </w:trPr>
        <w:tc>
          <w:tcPr>
            <w:tcW w:w="2835" w:type="dxa"/>
          </w:tcPr>
          <w:p w14:paraId="0483C2FF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wewnątrzadministracyjnych e-usług (A2A)</w:t>
            </w:r>
          </w:p>
        </w:tc>
        <w:tc>
          <w:tcPr>
            <w:tcW w:w="1440" w:type="dxa"/>
          </w:tcPr>
          <w:p w14:paraId="4DDC75CC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54" w:type="dxa"/>
          </w:tcPr>
          <w:p w14:paraId="1D9FDFB0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076" w:type="dxa"/>
          </w:tcPr>
          <w:p w14:paraId="19552ED8" w14:textId="175FDBE1" w:rsidR="00E11099" w:rsidRPr="00ED7B29" w:rsidRDefault="00CB6BB8" w:rsidP="007B1322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E11099" w:rsidRPr="00ED7B29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</w:t>
            </w:r>
            <w:r w:rsidR="00C90DC4" w:rsidRPr="00ED7B29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079" w:type="dxa"/>
          </w:tcPr>
          <w:p w14:paraId="73F2C804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E13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BE13AA" w14:paraId="0BE33C63" w14:textId="77777777" w:rsidTr="001F1280">
        <w:trPr>
          <w:trHeight w:val="1061"/>
        </w:trPr>
        <w:tc>
          <w:tcPr>
            <w:tcW w:w="2835" w:type="dxa"/>
          </w:tcPr>
          <w:p w14:paraId="72E59DD8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 wykonujących zadania publiczne.</w:t>
            </w:r>
          </w:p>
        </w:tc>
        <w:tc>
          <w:tcPr>
            <w:tcW w:w="1440" w:type="dxa"/>
          </w:tcPr>
          <w:p w14:paraId="6DE56366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54" w:type="dxa"/>
          </w:tcPr>
          <w:p w14:paraId="14232AAE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1076" w:type="dxa"/>
          </w:tcPr>
          <w:p w14:paraId="24291AF9" w14:textId="63BFF666" w:rsidR="00D95213" w:rsidRPr="00ED7B29" w:rsidRDefault="00CB6BB8" w:rsidP="00C93C22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10-</w:t>
            </w:r>
            <w:r w:rsidR="00D95213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202</w:t>
            </w:r>
            <w:r w:rsidR="006D4212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079" w:type="dxa"/>
          </w:tcPr>
          <w:p w14:paraId="57FC7A0D" w14:textId="397B5851" w:rsidR="00E11099" w:rsidRPr="00BE13AA" w:rsidRDefault="00C87F32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  <w:r w:rsidR="00CB6BB8"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</w:tr>
      <w:tr w:rsidR="00E11099" w:rsidRPr="00BE13AA" w14:paraId="58E8C1C8" w14:textId="77777777" w:rsidTr="001F1280">
        <w:trPr>
          <w:trHeight w:val="448"/>
        </w:trPr>
        <w:tc>
          <w:tcPr>
            <w:tcW w:w="2835" w:type="dxa"/>
          </w:tcPr>
          <w:p w14:paraId="27905884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440" w:type="dxa"/>
          </w:tcPr>
          <w:p w14:paraId="67A07C6B" w14:textId="77777777" w:rsidR="00E11099" w:rsidRPr="00BE13AA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254" w:type="dxa"/>
          </w:tcPr>
          <w:p w14:paraId="12D2051E" w14:textId="77777777" w:rsidR="00E11099" w:rsidRPr="00BE13AA" w:rsidRDefault="00E11099" w:rsidP="00E1109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700</w:t>
            </w:r>
          </w:p>
        </w:tc>
        <w:tc>
          <w:tcPr>
            <w:tcW w:w="1076" w:type="dxa"/>
          </w:tcPr>
          <w:p w14:paraId="1E1B071F" w14:textId="28B71220" w:rsidR="00D95213" w:rsidRPr="00ED7B29" w:rsidRDefault="00D95213" w:rsidP="00E11099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04-2023</w:t>
            </w:r>
          </w:p>
        </w:tc>
        <w:tc>
          <w:tcPr>
            <w:tcW w:w="2079" w:type="dxa"/>
          </w:tcPr>
          <w:p w14:paraId="0DED0515" w14:textId="3418862F" w:rsidR="00E11099" w:rsidRPr="00BE13AA" w:rsidRDefault="001543E0" w:rsidP="00E1109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1202,48</w:t>
            </w:r>
          </w:p>
        </w:tc>
      </w:tr>
      <w:tr w:rsidR="00E11099" w:rsidRPr="00BE13AA" w14:paraId="27F87FC9" w14:textId="77777777" w:rsidTr="001F1280">
        <w:trPr>
          <w:trHeight w:val="1271"/>
        </w:trPr>
        <w:tc>
          <w:tcPr>
            <w:tcW w:w="2835" w:type="dxa"/>
          </w:tcPr>
          <w:p w14:paraId="745EF69C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szkoleniowym.</w:t>
            </w:r>
          </w:p>
        </w:tc>
        <w:tc>
          <w:tcPr>
            <w:tcW w:w="1440" w:type="dxa"/>
          </w:tcPr>
          <w:p w14:paraId="7A27C085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254" w:type="dxa"/>
          </w:tcPr>
          <w:p w14:paraId="6211A646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2 202</w:t>
            </w:r>
          </w:p>
        </w:tc>
        <w:tc>
          <w:tcPr>
            <w:tcW w:w="1076" w:type="dxa"/>
          </w:tcPr>
          <w:p w14:paraId="5A24C44A" w14:textId="0080BACA" w:rsidR="00D95213" w:rsidRPr="00ED7B29" w:rsidRDefault="00986312" w:rsidP="00E11099">
            <w:pPr>
              <w:spacing w:before="300" w:after="120"/>
              <w:jc w:val="center"/>
              <w:rPr>
                <w:rFonts w:ascii="Arial" w:hAnsi="Arial" w:cs="Arial"/>
                <w:strike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D95213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-2023</w:t>
            </w:r>
          </w:p>
        </w:tc>
        <w:tc>
          <w:tcPr>
            <w:tcW w:w="2079" w:type="dxa"/>
          </w:tcPr>
          <w:p w14:paraId="4F8B2432" w14:textId="6439ACE3" w:rsidR="00E11099" w:rsidRPr="005B2684" w:rsidRDefault="005B2684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FE3EA1">
              <w:rPr>
                <w:rFonts w:ascii="Arial" w:hAnsi="Arial" w:cs="Arial"/>
                <w:b/>
                <w:sz w:val="18"/>
                <w:szCs w:val="20"/>
              </w:rPr>
              <w:t>2061</w:t>
            </w:r>
          </w:p>
        </w:tc>
      </w:tr>
      <w:tr w:rsidR="00E11099" w:rsidRPr="00BE13AA" w14:paraId="6D78F371" w14:textId="77777777" w:rsidTr="001F1280">
        <w:trPr>
          <w:trHeight w:val="1279"/>
        </w:trPr>
        <w:tc>
          <w:tcPr>
            <w:tcW w:w="2835" w:type="dxa"/>
          </w:tcPr>
          <w:p w14:paraId="034B11E6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kobiety.</w:t>
            </w:r>
          </w:p>
        </w:tc>
        <w:tc>
          <w:tcPr>
            <w:tcW w:w="1440" w:type="dxa"/>
          </w:tcPr>
          <w:p w14:paraId="71FA49CB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254" w:type="dxa"/>
          </w:tcPr>
          <w:p w14:paraId="29EDD527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1 650</w:t>
            </w:r>
          </w:p>
        </w:tc>
        <w:tc>
          <w:tcPr>
            <w:tcW w:w="1076" w:type="dxa"/>
          </w:tcPr>
          <w:p w14:paraId="24171302" w14:textId="0D0EA934" w:rsidR="00D95213" w:rsidRPr="00ED7B29" w:rsidRDefault="00986312" w:rsidP="00D95213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D95213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-202</w:t>
            </w:r>
            <w:r w:rsidR="006D4212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079" w:type="dxa"/>
          </w:tcPr>
          <w:p w14:paraId="24410567" w14:textId="2903A23E" w:rsidR="00E11099" w:rsidRPr="005B2684" w:rsidRDefault="00A26711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5B2684">
              <w:rPr>
                <w:rFonts w:ascii="Arial" w:hAnsi="Arial" w:cs="Arial"/>
                <w:b/>
                <w:sz w:val="18"/>
                <w:szCs w:val="20"/>
              </w:rPr>
              <w:t>1</w:t>
            </w:r>
            <w:r w:rsidR="005B2684" w:rsidRPr="00FE3EA1">
              <w:rPr>
                <w:rFonts w:ascii="Arial" w:hAnsi="Arial" w:cs="Arial"/>
                <w:b/>
                <w:sz w:val="18"/>
                <w:szCs w:val="20"/>
              </w:rPr>
              <w:t>614</w:t>
            </w:r>
          </w:p>
        </w:tc>
      </w:tr>
      <w:tr w:rsidR="00E11099" w:rsidRPr="00BE13AA" w14:paraId="01009D17" w14:textId="77777777" w:rsidTr="001F1280">
        <w:trPr>
          <w:trHeight w:val="1271"/>
        </w:trPr>
        <w:tc>
          <w:tcPr>
            <w:tcW w:w="2835" w:type="dxa"/>
          </w:tcPr>
          <w:p w14:paraId="18FC71F0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mężczyźni.</w:t>
            </w:r>
          </w:p>
        </w:tc>
        <w:tc>
          <w:tcPr>
            <w:tcW w:w="1440" w:type="dxa"/>
          </w:tcPr>
          <w:p w14:paraId="27ABB99D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254" w:type="dxa"/>
          </w:tcPr>
          <w:p w14:paraId="01FC8312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552</w:t>
            </w:r>
          </w:p>
        </w:tc>
        <w:tc>
          <w:tcPr>
            <w:tcW w:w="1076" w:type="dxa"/>
          </w:tcPr>
          <w:p w14:paraId="4F3D0482" w14:textId="779F593F" w:rsidR="00D95213" w:rsidRPr="00ED7B29" w:rsidRDefault="00986312" w:rsidP="00E11099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D95213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-202</w:t>
            </w:r>
            <w:r w:rsidR="006D4212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079" w:type="dxa"/>
          </w:tcPr>
          <w:p w14:paraId="72E2C731" w14:textId="3B0C3D5A" w:rsidR="00E11099" w:rsidRPr="005B2684" w:rsidRDefault="005B2684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FE3EA1">
              <w:rPr>
                <w:rFonts w:ascii="Arial" w:hAnsi="Arial" w:cs="Arial"/>
                <w:b/>
                <w:sz w:val="18"/>
                <w:szCs w:val="20"/>
              </w:rPr>
              <w:t>447</w:t>
            </w:r>
          </w:p>
        </w:tc>
      </w:tr>
      <w:tr w:rsidR="00B73044" w:rsidRPr="00BE13AA" w14:paraId="143A27BA" w14:textId="77777777" w:rsidTr="001F1280">
        <w:trPr>
          <w:trHeight w:val="1271"/>
        </w:trPr>
        <w:tc>
          <w:tcPr>
            <w:tcW w:w="2835" w:type="dxa"/>
            <w:vAlign w:val="center"/>
          </w:tcPr>
          <w:p w14:paraId="078A0A95" w14:textId="2825BE0B" w:rsidR="00B73044" w:rsidRPr="00BE13AA" w:rsidRDefault="00B73044" w:rsidP="00B73044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CDA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Moc obliczeniowa serwerowni</w:t>
            </w:r>
          </w:p>
        </w:tc>
        <w:tc>
          <w:tcPr>
            <w:tcW w:w="1440" w:type="dxa"/>
            <w:vAlign w:val="center"/>
          </w:tcPr>
          <w:p w14:paraId="55C4B19F" w14:textId="4AF86D7C" w:rsidR="00B73044" w:rsidRPr="00BE13AA" w:rsidRDefault="00B73044" w:rsidP="00B73044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07DE4">
              <w:rPr>
                <w:rFonts w:ascii="Arial" w:hAnsi="Arial" w:cs="Arial"/>
                <w:sz w:val="18"/>
                <w:szCs w:val="18"/>
              </w:rPr>
              <w:t>teraflops</w:t>
            </w:r>
            <w:proofErr w:type="spellEnd"/>
          </w:p>
        </w:tc>
        <w:tc>
          <w:tcPr>
            <w:tcW w:w="1254" w:type="dxa"/>
            <w:vAlign w:val="center"/>
          </w:tcPr>
          <w:p w14:paraId="75DF0324" w14:textId="378CFE72" w:rsidR="00B73044" w:rsidRPr="00BE13AA" w:rsidRDefault="00B73044" w:rsidP="00B73044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076" w:type="dxa"/>
            <w:vAlign w:val="center"/>
          </w:tcPr>
          <w:p w14:paraId="078868E1" w14:textId="370A316F" w:rsidR="00B73044" w:rsidRPr="00ED7B29" w:rsidRDefault="00B73044" w:rsidP="00B73044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04-2023</w:t>
            </w:r>
          </w:p>
        </w:tc>
        <w:tc>
          <w:tcPr>
            <w:tcW w:w="2079" w:type="dxa"/>
            <w:vAlign w:val="center"/>
          </w:tcPr>
          <w:p w14:paraId="172C2954" w14:textId="1D1736E2" w:rsidR="00B73044" w:rsidRDefault="00B73044" w:rsidP="00B73044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3,86</w:t>
            </w:r>
          </w:p>
        </w:tc>
      </w:tr>
      <w:tr w:rsidR="00B73044" w:rsidRPr="00BE13AA" w14:paraId="1AC93012" w14:textId="77777777" w:rsidTr="001F1280">
        <w:trPr>
          <w:trHeight w:val="1271"/>
        </w:trPr>
        <w:tc>
          <w:tcPr>
            <w:tcW w:w="2835" w:type="dxa"/>
          </w:tcPr>
          <w:p w14:paraId="5BB3F5CF" w14:textId="77777777" w:rsidR="00B73044" w:rsidRDefault="00B73044" w:rsidP="00B73044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załatwionych spraw poprzez udostępnione on-line usługi publiczne (e-EDM lub e-Rejestracja)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  <w:p w14:paraId="21E9DC72" w14:textId="77777777" w:rsidR="00B73044" w:rsidRPr="008E1116" w:rsidRDefault="00B73044" w:rsidP="00B73044">
            <w:pPr>
              <w:spacing w:before="120" w:after="120"/>
              <w:rPr>
                <w:rFonts w:ascii="Arial" w:hAnsi="Arial" w:cs="Arial"/>
                <w:sz w:val="14"/>
                <w:szCs w:val="14"/>
                <w:lang w:eastAsia="pl-PL"/>
              </w:rPr>
            </w:pPr>
          </w:p>
          <w:p w14:paraId="1612C47E" w14:textId="23BAC2FA" w:rsidR="00B73044" w:rsidRPr="00BE13AA" w:rsidRDefault="00B73044" w:rsidP="00B73044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E1116">
              <w:rPr>
                <w:rFonts w:ascii="Arial" w:hAnsi="Arial" w:cs="Arial"/>
                <w:sz w:val="12"/>
                <w:szCs w:val="12"/>
                <w:lang w:eastAsia="pl-PL"/>
              </w:rPr>
              <w:t>*Beneficjent jest zobowiązany do osiągnięcia wskaźników rezultatu bezpośredniego Projektu w terminie 12 miesięcy od zakończenia rzeczowej realizacji Projektu i utrzymania ich w okresie trwałości Projektu.</w:t>
            </w:r>
          </w:p>
        </w:tc>
        <w:tc>
          <w:tcPr>
            <w:tcW w:w="1440" w:type="dxa"/>
          </w:tcPr>
          <w:p w14:paraId="6908D8E8" w14:textId="4ED6C830" w:rsidR="00B73044" w:rsidRPr="00BE13AA" w:rsidRDefault="00B73044" w:rsidP="00B73044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54" w:type="dxa"/>
          </w:tcPr>
          <w:p w14:paraId="137632E5" w14:textId="20CAAB56" w:rsidR="00B73044" w:rsidRPr="00BE13AA" w:rsidRDefault="00B73044" w:rsidP="00B73044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192 700</w:t>
            </w:r>
          </w:p>
        </w:tc>
        <w:tc>
          <w:tcPr>
            <w:tcW w:w="1076" w:type="dxa"/>
          </w:tcPr>
          <w:p w14:paraId="388B4346" w14:textId="5F9A7E8F" w:rsidR="00B73044" w:rsidRPr="00ED7B29" w:rsidRDefault="00B73044" w:rsidP="00B73044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0644AB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079" w:type="dxa"/>
          </w:tcPr>
          <w:p w14:paraId="51A0A43A" w14:textId="3727E236" w:rsidR="00B73044" w:rsidRDefault="00B73044" w:rsidP="00B73044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E13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</w:tbl>
    <w:p w14:paraId="52A08447" w14:textId="7273548F" w:rsidR="007D2C34" w:rsidRPr="00C969D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Style w:val="Nagwek2Znak"/>
          <w:rFonts w:ascii="Arial" w:hAnsi="Arial" w:cs="Arial"/>
          <w:b/>
          <w:color w:val="auto"/>
          <w:sz w:val="20"/>
          <w:szCs w:val="20"/>
        </w:rPr>
      </w:pPr>
      <w:r w:rsidRPr="00C969D3">
        <w:rPr>
          <w:rStyle w:val="Nagwek2Znak"/>
          <w:rFonts w:ascii="Arial" w:hAnsi="Arial" w:cs="Arial"/>
          <w:b/>
          <w:color w:val="auto"/>
          <w:sz w:val="20"/>
          <w:szCs w:val="20"/>
        </w:rPr>
        <w:t xml:space="preserve">E-usługi </w:t>
      </w:r>
      <w:r w:rsidR="009967CA" w:rsidRPr="00C969D3">
        <w:rPr>
          <w:rStyle w:val="Nagwek2Znak"/>
          <w:rFonts w:ascii="Arial" w:hAnsi="Arial" w:cs="Arial"/>
          <w:b/>
          <w:color w:val="auto"/>
          <w:sz w:val="20"/>
          <w:szCs w:val="20"/>
        </w:rPr>
        <w:t>A2A, A2B, A2C</w:t>
      </w:r>
    </w:p>
    <w:p w14:paraId="42916457" w14:textId="2FF69F1B" w:rsidR="00053813" w:rsidRPr="00C969D3" w:rsidRDefault="00053813" w:rsidP="00E46935">
      <w:pPr>
        <w:spacing w:line="100" w:lineRule="atLeast"/>
        <w:ind w:left="18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4390"/>
        <w:gridCol w:w="1275"/>
        <w:gridCol w:w="1418"/>
        <w:gridCol w:w="2551"/>
      </w:tblGrid>
      <w:tr w:rsidR="007D38BD" w:rsidRPr="00BE13AA" w14:paraId="1F33CC02" w14:textId="77777777" w:rsidTr="00E11099">
        <w:trPr>
          <w:tblHeader/>
        </w:trPr>
        <w:tc>
          <w:tcPr>
            <w:tcW w:w="4390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BE13A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BE13A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4BB75108" w14:textId="4B3F08AA" w:rsidR="007D38BD" w:rsidRPr="00BE13A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BE13AA">
              <w:rPr>
                <w:rFonts w:ascii="Arial" w:hAnsi="Arial" w:cs="Arial"/>
                <w:b/>
                <w:sz w:val="20"/>
                <w:szCs w:val="20"/>
              </w:rPr>
              <w:t xml:space="preserve">ata </w:t>
            </w:r>
            <w:r w:rsidR="00E11099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7D38BD" w:rsidRPr="00BE13AA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2AC8EE0" w14:textId="05F9CF25" w:rsidR="007D38BD" w:rsidRPr="00BE13A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  <w:r w:rsidR="00E11099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BE13AA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11099" w:rsidRPr="00BE13AA" w14:paraId="7DCFCA0F" w14:textId="77777777" w:rsidTr="00E11099">
        <w:tc>
          <w:tcPr>
            <w:tcW w:w="4390" w:type="dxa"/>
          </w:tcPr>
          <w:p w14:paraId="635BDE63" w14:textId="6234A024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: e-usługa publiczna (A2C/A2B) realizowana przez dedykowany system informatyczny (klasy portal)- produkt końcowy Projektu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Platformę e-Usług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polegająca na zdalnym udostępnianiu (podgląd lub pobranie) elektronicznej dokumentacji medycznej (EDM) pacjentowi, jego opiekunowi prawnemu lub personelowi medycznemu we współpracy z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 xml:space="preserve">Dziedzinowymi Systemami Informatycznymi </w:t>
            </w:r>
            <w:r w:rsidR="00386009" w:rsidRPr="00BE13AA">
              <w:rPr>
                <w:rFonts w:ascii="Arial" w:hAnsi="Arial" w:cs="Arial"/>
                <w:b/>
                <w:sz w:val="18"/>
                <w:szCs w:val="18"/>
              </w:rPr>
              <w:t>Lidera i 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 w:rsidR="0057559C" w:rsidRPr="00BE13AA">
              <w:rPr>
                <w:rFonts w:ascii="Arial" w:hAnsi="Arial" w:cs="Arial"/>
                <w:b/>
                <w:sz w:val="18"/>
                <w:szCs w:val="18"/>
              </w:rPr>
              <w:t xml:space="preserve"> – </w:t>
            </w:r>
            <w:r w:rsidR="0057559C" w:rsidRPr="00BE13AA">
              <w:rPr>
                <w:rFonts w:ascii="Arial" w:hAnsi="Arial" w:cs="Arial"/>
                <w:sz w:val="18"/>
                <w:szCs w:val="18"/>
              </w:rPr>
              <w:t>16 szpitali MSWiA</w:t>
            </w:r>
            <w:r w:rsidRPr="00BE13AA">
              <w:rPr>
                <w:rFonts w:ascii="Arial" w:hAnsi="Arial" w:cs="Arial"/>
                <w:sz w:val="18"/>
                <w:szCs w:val="18"/>
              </w:rPr>
              <w:t>, w szczególności z Lokalnym Repozytorium EDM.</w:t>
            </w:r>
          </w:p>
        </w:tc>
        <w:tc>
          <w:tcPr>
            <w:tcW w:w="1275" w:type="dxa"/>
          </w:tcPr>
          <w:p w14:paraId="566F5C3F" w14:textId="30EE73DD" w:rsidR="00E11099" w:rsidRPr="00ED7B29" w:rsidRDefault="00895035" w:rsidP="007B1322">
            <w:pPr>
              <w:spacing w:before="36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10</w:t>
            </w:r>
            <w:r w:rsidR="00E11099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-202</w:t>
            </w:r>
            <w:r w:rsidR="002B4FC5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8" w:type="dxa"/>
          </w:tcPr>
          <w:p w14:paraId="0932C664" w14:textId="77777777" w:rsidR="00E11099" w:rsidRPr="00BE13AA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7BF19436" w14:textId="1AB9E637" w:rsidR="00E11099" w:rsidRPr="00BE13AA" w:rsidRDefault="00F22F46" w:rsidP="0057559C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22F46">
              <w:rPr>
                <w:rFonts w:ascii="Arial" w:hAnsi="Arial" w:cs="Arial"/>
                <w:sz w:val="18"/>
                <w:szCs w:val="18"/>
              </w:rPr>
              <w:t xml:space="preserve">Usługa e-EDM została </w:t>
            </w:r>
            <w:proofErr w:type="spellStart"/>
            <w:r w:rsidRPr="00F22F46">
              <w:rPr>
                <w:rFonts w:ascii="Arial" w:hAnsi="Arial" w:cs="Arial"/>
                <w:sz w:val="18"/>
                <w:szCs w:val="18"/>
              </w:rPr>
              <w:t>zinte-growana</w:t>
            </w:r>
            <w:proofErr w:type="spellEnd"/>
            <w:r w:rsidRPr="00F22F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95035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F22F46">
              <w:rPr>
                <w:rFonts w:ascii="Arial" w:hAnsi="Arial" w:cs="Arial"/>
                <w:sz w:val="18"/>
                <w:szCs w:val="18"/>
              </w:rPr>
              <w:t xml:space="preserve">Dziedzinowymi Systemami Informatycznymi Lidera i Partnerów Projektu oraz przygotowana do </w:t>
            </w:r>
            <w:proofErr w:type="spellStart"/>
            <w:r w:rsidRPr="00F22F46">
              <w:rPr>
                <w:rFonts w:ascii="Arial" w:hAnsi="Arial" w:cs="Arial"/>
                <w:sz w:val="18"/>
                <w:szCs w:val="18"/>
              </w:rPr>
              <w:t>uru-chomienia</w:t>
            </w:r>
            <w:proofErr w:type="spellEnd"/>
            <w:r w:rsidRPr="00F22F46">
              <w:rPr>
                <w:rFonts w:ascii="Arial" w:hAnsi="Arial" w:cs="Arial"/>
                <w:sz w:val="18"/>
                <w:szCs w:val="18"/>
              </w:rPr>
              <w:t xml:space="preserve"> produkcyjnego.</w:t>
            </w:r>
          </w:p>
        </w:tc>
      </w:tr>
      <w:tr w:rsidR="00E11099" w:rsidRPr="00BE13AA" w14:paraId="40D6BC89" w14:textId="77777777" w:rsidTr="00E11099">
        <w:tc>
          <w:tcPr>
            <w:tcW w:w="4390" w:type="dxa"/>
          </w:tcPr>
          <w:p w14:paraId="278797C3" w14:textId="6222ACF1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: e-usługa publiczna (A2C) realizowana przez dedykowany system informatyczny (klasy portal) - produkt Projektu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Platformę e-Usług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umożliwiająca zdalną (poprzez Internet) rejestrację na wizytę w lekarskiej poradni specjalistycznej lub podstawowej opieki zdrowotnej we współpracy z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 xml:space="preserve">Dziedzinowymi Systemami Informatycznymi </w:t>
            </w:r>
            <w:r w:rsidR="00386009" w:rsidRPr="00BE13AA">
              <w:rPr>
                <w:rFonts w:ascii="Arial" w:hAnsi="Arial" w:cs="Arial"/>
                <w:b/>
                <w:sz w:val="18"/>
                <w:szCs w:val="18"/>
              </w:rPr>
              <w:t xml:space="preserve">Lidera i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7559C" w:rsidRPr="00BE13AA">
              <w:rPr>
                <w:rFonts w:ascii="Arial" w:hAnsi="Arial" w:cs="Arial"/>
                <w:sz w:val="18"/>
                <w:szCs w:val="18"/>
              </w:rPr>
              <w:t xml:space="preserve">16 szpitali MSWiA, </w:t>
            </w:r>
            <w:r w:rsidRPr="00BE13AA">
              <w:rPr>
                <w:rFonts w:ascii="Arial" w:hAnsi="Arial" w:cs="Arial"/>
                <w:sz w:val="18"/>
                <w:szCs w:val="18"/>
              </w:rPr>
              <w:t>w szczególności systemami tzw. części białej (</w:t>
            </w:r>
            <w:proofErr w:type="spellStart"/>
            <w:r w:rsidRPr="00BE13AA">
              <w:rPr>
                <w:rFonts w:ascii="Arial" w:hAnsi="Arial" w:cs="Arial"/>
                <w:sz w:val="18"/>
                <w:szCs w:val="18"/>
              </w:rPr>
              <w:t>mycznej</w:t>
            </w:r>
            <w:proofErr w:type="spellEnd"/>
            <w:r w:rsidRPr="00BE13AA">
              <w:rPr>
                <w:rFonts w:ascii="Arial" w:hAnsi="Arial" w:cs="Arial"/>
                <w:sz w:val="18"/>
                <w:szCs w:val="18"/>
              </w:rPr>
              <w:t>) klasy HIS.</w:t>
            </w:r>
          </w:p>
        </w:tc>
        <w:tc>
          <w:tcPr>
            <w:tcW w:w="1275" w:type="dxa"/>
          </w:tcPr>
          <w:p w14:paraId="17D5E67D" w14:textId="64CD1FF2" w:rsidR="00E11099" w:rsidRPr="00ED7B29" w:rsidRDefault="0095125A" w:rsidP="00E11099">
            <w:pPr>
              <w:spacing w:before="36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10</w:t>
            </w:r>
            <w:r w:rsidR="00E11099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-202</w:t>
            </w:r>
            <w:r w:rsidR="002B4FC5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8" w:type="dxa"/>
          </w:tcPr>
          <w:p w14:paraId="03F80A4D" w14:textId="77777777" w:rsidR="00E11099" w:rsidRPr="00BE13AA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5DAFEAFC" w14:textId="3A623BF7" w:rsidR="00E11099" w:rsidRPr="00BE13AA" w:rsidRDefault="00490C0C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90C0C">
              <w:rPr>
                <w:rFonts w:ascii="Arial" w:hAnsi="Arial" w:cs="Arial"/>
                <w:sz w:val="18"/>
                <w:szCs w:val="18"/>
              </w:rPr>
              <w:t xml:space="preserve">Usługa e-Rejestracja została zintegrowana </w:t>
            </w:r>
            <w:r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490C0C">
              <w:rPr>
                <w:rFonts w:ascii="Arial" w:hAnsi="Arial" w:cs="Arial"/>
                <w:sz w:val="18"/>
                <w:szCs w:val="18"/>
              </w:rPr>
              <w:t xml:space="preserve">Dziedzinowymi Systemami </w:t>
            </w:r>
            <w:proofErr w:type="spellStart"/>
            <w:r w:rsidRPr="00490C0C">
              <w:rPr>
                <w:rFonts w:ascii="Arial" w:hAnsi="Arial" w:cs="Arial"/>
                <w:sz w:val="18"/>
                <w:szCs w:val="18"/>
              </w:rPr>
              <w:t>Informa</w:t>
            </w:r>
            <w:proofErr w:type="spellEnd"/>
            <w:r w:rsidRPr="00490C0C">
              <w:rPr>
                <w:rFonts w:ascii="Arial" w:hAnsi="Arial" w:cs="Arial"/>
                <w:sz w:val="18"/>
                <w:szCs w:val="18"/>
              </w:rPr>
              <w:t xml:space="preserve">-tycznymi Lidera i Partnerów Projektu. Została </w:t>
            </w:r>
            <w:proofErr w:type="spellStart"/>
            <w:r w:rsidRPr="00490C0C">
              <w:rPr>
                <w:rFonts w:ascii="Arial" w:hAnsi="Arial" w:cs="Arial"/>
                <w:sz w:val="18"/>
                <w:szCs w:val="18"/>
              </w:rPr>
              <w:t>przygoto-wania</w:t>
            </w:r>
            <w:proofErr w:type="spellEnd"/>
            <w:r w:rsidRPr="00490C0C">
              <w:rPr>
                <w:rFonts w:ascii="Arial" w:hAnsi="Arial" w:cs="Arial"/>
                <w:sz w:val="18"/>
                <w:szCs w:val="18"/>
              </w:rPr>
              <w:t xml:space="preserve"> do procedury </w:t>
            </w:r>
            <w:proofErr w:type="spellStart"/>
            <w:r w:rsidRPr="00490C0C">
              <w:rPr>
                <w:rFonts w:ascii="Arial" w:hAnsi="Arial" w:cs="Arial"/>
                <w:sz w:val="18"/>
                <w:szCs w:val="18"/>
              </w:rPr>
              <w:t>odbioro-wej</w:t>
            </w:r>
            <w:proofErr w:type="spellEnd"/>
            <w:r w:rsidRPr="00490C0C">
              <w:rPr>
                <w:rFonts w:ascii="Arial" w:hAnsi="Arial" w:cs="Arial"/>
                <w:sz w:val="18"/>
                <w:szCs w:val="18"/>
              </w:rPr>
              <w:t xml:space="preserve"> usługi oraz procedury wdrożenia produkcyjnego.</w:t>
            </w:r>
          </w:p>
        </w:tc>
      </w:tr>
      <w:tr w:rsidR="00E11099" w:rsidRPr="00BE13AA" w14:paraId="7CC7E242" w14:textId="77777777" w:rsidTr="00E11099">
        <w:tc>
          <w:tcPr>
            <w:tcW w:w="4390" w:type="dxa"/>
          </w:tcPr>
          <w:p w14:paraId="090B9855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e-Analizy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: e-usługa wewnątrzadministracyjna (A2A) realizowana przez dedykowany system informatyczny (klasy BI) - produkt Projektu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System Raportowo-Analityczny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- wspierająca pacjenta starającego się zdalnie zarejestrować (e-Rejestracja) w wyborze poradni oraz zarządzających (na poziomie MSWiA-nadzór i Dyrektorów podmiotów leczniczych) w szczególności w bardziej optymalnym dostosowaniu oferowanych świadczeń do potrzeb zdrowotnych pacjentów.</w:t>
            </w:r>
          </w:p>
        </w:tc>
        <w:tc>
          <w:tcPr>
            <w:tcW w:w="1275" w:type="dxa"/>
          </w:tcPr>
          <w:p w14:paraId="1CDFB013" w14:textId="44C5EE53" w:rsidR="00E11099" w:rsidRPr="00C2786F" w:rsidRDefault="00FD4447" w:rsidP="00E11099">
            <w:pPr>
              <w:spacing w:before="36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10</w:t>
            </w:r>
            <w:r w:rsidR="00E11099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-202</w:t>
            </w:r>
            <w:r w:rsidR="002B4FC5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8" w:type="dxa"/>
          </w:tcPr>
          <w:p w14:paraId="4C728F69" w14:textId="77777777" w:rsidR="00E11099" w:rsidRPr="00BE13AA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61F4860F" w14:textId="465ACD02" w:rsidR="00E11099" w:rsidRPr="00BE13AA" w:rsidRDefault="00B421C1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421C1">
              <w:rPr>
                <w:rFonts w:ascii="Arial" w:hAnsi="Arial" w:cs="Arial"/>
                <w:sz w:val="18"/>
                <w:szCs w:val="18"/>
              </w:rPr>
              <w:t>Usługa e-Analizy została zintegrowana z Dziedzinowymi Systemami Informatycznymi Lidera i Partnerów Projektu. Została przygotowania do procedury odbiorowej usługi oraz procedury wdrożenia produkcyjnego.</w:t>
            </w:r>
          </w:p>
        </w:tc>
      </w:tr>
    </w:tbl>
    <w:p w14:paraId="526AAE7B" w14:textId="3B088B67" w:rsidR="00933BEC" w:rsidRPr="00BE13AA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E13AA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BE13AA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BE13AA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BE13AA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0"/>
        <w:gridCol w:w="2127"/>
        <w:gridCol w:w="2409"/>
        <w:gridCol w:w="2268"/>
      </w:tblGrid>
      <w:tr w:rsidR="00C6751B" w:rsidRPr="00BE13AA" w14:paraId="7ED4D618" w14:textId="77777777" w:rsidTr="00A618E2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BE13AA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BE13A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BE13A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409" w:type="dxa"/>
            <w:shd w:val="clear" w:color="auto" w:fill="D0CECE" w:themeFill="background2" w:themeFillShade="E6"/>
          </w:tcPr>
          <w:p w14:paraId="5F5E2BA3" w14:textId="77777777" w:rsidR="00C6751B" w:rsidRPr="00BE13A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BE13A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11099" w:rsidRPr="00BE13AA" w14:paraId="632E5B90" w14:textId="77777777" w:rsidTr="00A618E2">
        <w:tc>
          <w:tcPr>
            <w:tcW w:w="2830" w:type="dxa"/>
            <w:tcBorders>
              <w:bottom w:val="single" w:sz="4" w:space="0" w:color="auto"/>
            </w:tcBorders>
          </w:tcPr>
          <w:p w14:paraId="74C8D9D6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E13A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859D2CA" w14:textId="77777777" w:rsidR="00E11099" w:rsidRPr="00BE13AA" w:rsidRDefault="00E11099" w:rsidP="00E11099">
            <w:pPr>
              <w:spacing w:before="120" w:after="120"/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08F86687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C820609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451B1F0B" w14:textId="77777777" w:rsidR="00CF2C5B" w:rsidRPr="00CF2C5B" w:rsidRDefault="00CF2C5B" w:rsidP="00CF2C5B">
      <w:pPr>
        <w:pStyle w:val="Nagwek3"/>
        <w:spacing w:before="360" w:after="120"/>
        <w:ind w:left="360"/>
        <w:rPr>
          <w:rStyle w:val="Nagwek2Znak"/>
          <w:rFonts w:ascii="Arial" w:hAnsi="Arial" w:cs="Arial"/>
          <w:color w:val="auto"/>
          <w:sz w:val="24"/>
          <w:szCs w:val="24"/>
        </w:rPr>
      </w:pPr>
    </w:p>
    <w:p w14:paraId="2598878D" w14:textId="42D01DFC" w:rsidR="004C1D48" w:rsidRDefault="004C1D48" w:rsidP="00230252">
      <w:pPr>
        <w:pStyle w:val="Nagwek3"/>
        <w:numPr>
          <w:ilvl w:val="0"/>
          <w:numId w:val="19"/>
        </w:numPr>
        <w:spacing w:before="360" w:after="120"/>
        <w:rPr>
          <w:rFonts w:ascii="Arial" w:hAnsi="Arial" w:cs="Arial"/>
          <w:color w:val="auto"/>
        </w:rPr>
      </w:pPr>
      <w:r w:rsidRPr="00BE13AA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BE13AA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BE13AA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BE13AA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BE13AA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BE13AA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BE13AA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BE13AA">
        <w:rPr>
          <w:rFonts w:ascii="Arial" w:hAnsi="Arial" w:cs="Arial"/>
          <w:color w:val="auto"/>
        </w:rPr>
        <w:t xml:space="preserve"> </w:t>
      </w:r>
    </w:p>
    <w:p w14:paraId="5BF5560C" w14:textId="248BA576" w:rsidR="007B4039" w:rsidRPr="007B4039" w:rsidRDefault="007B4039" w:rsidP="00E46935">
      <w:pPr>
        <w:spacing w:line="100" w:lineRule="atLeast"/>
        <w:ind w:left="18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3681"/>
        <w:gridCol w:w="1276"/>
        <w:gridCol w:w="1417"/>
        <w:gridCol w:w="3260"/>
      </w:tblGrid>
      <w:tr w:rsidR="004C1D48" w:rsidRPr="00BE13AA" w14:paraId="6B0B045E" w14:textId="77777777" w:rsidTr="00D040FE">
        <w:trPr>
          <w:tblHeader/>
        </w:trPr>
        <w:tc>
          <w:tcPr>
            <w:tcW w:w="3681" w:type="dxa"/>
            <w:shd w:val="clear" w:color="auto" w:fill="D0CECE" w:themeFill="background2" w:themeFillShade="E6"/>
          </w:tcPr>
          <w:p w14:paraId="6794EB4F" w14:textId="77777777" w:rsidR="004C1D48" w:rsidRPr="00BE13AA" w:rsidRDefault="004C1D48" w:rsidP="00C27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71433A7" w14:textId="77777777" w:rsidR="004C1D48" w:rsidRPr="00BE13AA" w:rsidRDefault="004C1D48" w:rsidP="00C27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3D0E7478" w14:textId="77777777" w:rsidR="004C1D48" w:rsidRPr="00BE13AA" w:rsidRDefault="004C1D48" w:rsidP="00C27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6E970186" w14:textId="72E08655" w:rsidR="004C1D48" w:rsidRPr="00BE13AA" w:rsidRDefault="004C1D48" w:rsidP="00C27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BE13AA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  <w:p w14:paraId="32225B08" w14:textId="77777777" w:rsidR="004C1D48" w:rsidRPr="00BE13AA" w:rsidRDefault="004C1D48" w:rsidP="00C2786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1DB1" w:rsidRPr="00BE13AA" w14:paraId="2F1BD883" w14:textId="77777777" w:rsidTr="00D040FE">
        <w:tc>
          <w:tcPr>
            <w:tcW w:w="3681" w:type="dxa"/>
          </w:tcPr>
          <w:p w14:paraId="21414166" w14:textId="7586D905" w:rsidR="00741DB1" w:rsidRPr="00BE13AA" w:rsidRDefault="00741DB1" w:rsidP="00D040F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Zmodernizowane Dziedzinowe Systemy Informatyczne</w:t>
            </w:r>
            <w:r w:rsidR="0057559C" w:rsidRPr="00BE13A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C117D" w:rsidRPr="00BE13AA">
              <w:rPr>
                <w:rFonts w:ascii="Arial" w:hAnsi="Arial" w:cs="Arial"/>
                <w:b/>
                <w:sz w:val="18"/>
                <w:szCs w:val="18"/>
              </w:rPr>
              <w:t xml:space="preserve">Lidera i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57559C" w:rsidRPr="00BE13AA">
              <w:rPr>
                <w:rFonts w:ascii="Arial" w:hAnsi="Arial" w:cs="Arial"/>
                <w:sz w:val="18"/>
                <w:szCs w:val="18"/>
              </w:rPr>
              <w:t xml:space="preserve">16 szpitali MSWiA 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cel modernizacji stanowi dostosowane do bezpiecznej i efektywnej współpracy z pozostałymi systemami informatycznymi - produktami Projektu tj.:1)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Platformą e-Usług</w:t>
            </w:r>
            <w:r w:rsidRPr="00BE13AA">
              <w:rPr>
                <w:rFonts w:ascii="Arial" w:hAnsi="Arial" w:cs="Arial"/>
                <w:sz w:val="18"/>
                <w:szCs w:val="18"/>
              </w:rPr>
              <w:t>,</w:t>
            </w:r>
            <w:r w:rsidR="00D040FE"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2)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Systemem Analityczno-Raportowym,</w:t>
            </w:r>
            <w:r w:rsidR="00D040FE" w:rsidRPr="00BE13A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E13AA">
              <w:rPr>
                <w:rFonts w:ascii="Arial" w:hAnsi="Arial" w:cs="Arial"/>
                <w:sz w:val="18"/>
                <w:szCs w:val="18"/>
              </w:rPr>
              <w:t>które umożliwią bezpieczne i efektywne przetwarzanie (tworzenie, gromadzenie, udostępnianie) EDM (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>e-</w:t>
            </w:r>
            <w:r w:rsidRPr="00BE13AA">
              <w:rPr>
                <w:rFonts w:ascii="Arial" w:hAnsi="Arial" w:cs="Arial"/>
                <w:sz w:val="18"/>
                <w:szCs w:val="18"/>
              </w:rPr>
              <w:t>usługa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 xml:space="preserve"> publiczna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 w:rsidRPr="00BE13AA">
              <w:rPr>
                <w:rFonts w:ascii="Arial" w:hAnsi="Arial" w:cs="Arial"/>
                <w:sz w:val="18"/>
                <w:szCs w:val="18"/>
              </w:rPr>
              <w:t>), obsługę procesów zdalnej rejestracji do poradni lekarskich (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>e-</w:t>
            </w:r>
            <w:r w:rsidRPr="00BE13AA">
              <w:rPr>
                <w:rFonts w:ascii="Arial" w:hAnsi="Arial" w:cs="Arial"/>
                <w:sz w:val="18"/>
                <w:szCs w:val="18"/>
              </w:rPr>
              <w:t>usługa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 xml:space="preserve"> publiczna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) oraz przekazywanie danych (składowanych w hurtowni danych) do tworzenia raportów i analiz dla pacjentów (rozeznanie w zakresie i dostępności świadczeń 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 xml:space="preserve">Lidera i </w:t>
            </w:r>
            <w:r w:rsidRPr="00BE13AA">
              <w:rPr>
                <w:rFonts w:ascii="Arial" w:hAnsi="Arial" w:cs="Arial"/>
                <w:sz w:val="18"/>
                <w:szCs w:val="18"/>
              </w:rPr>
              <w:t>Partnerów Projektu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 xml:space="preserve"> – szpitali MSWiA</w:t>
            </w:r>
            <w:r w:rsidRPr="00BE13AA">
              <w:rPr>
                <w:rFonts w:ascii="Arial" w:hAnsi="Arial" w:cs="Arial"/>
                <w:sz w:val="18"/>
                <w:szCs w:val="18"/>
              </w:rPr>
              <w:t>) i zarządzających (poziom nadzorczy – MSWiA i poziom operacyjny – Dyrektorzy szpitali).</w:t>
            </w:r>
          </w:p>
        </w:tc>
        <w:tc>
          <w:tcPr>
            <w:tcW w:w="1276" w:type="dxa"/>
          </w:tcPr>
          <w:p w14:paraId="61FA1CDA" w14:textId="74718B0C" w:rsidR="00741DB1" w:rsidRPr="00BE13AA" w:rsidRDefault="00DE71D3" w:rsidP="007B1322">
            <w:pPr>
              <w:tabs>
                <w:tab w:val="left" w:pos="192"/>
                <w:tab w:val="center" w:pos="530"/>
              </w:tabs>
              <w:spacing w:before="120" w:after="120"/>
              <w:rPr>
                <w:rFonts w:ascii="Arial" w:hAnsi="Arial" w:cs="Arial"/>
                <w:strike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ab/>
            </w:r>
          </w:p>
          <w:p w14:paraId="305F080A" w14:textId="77777777" w:rsidR="00C2786F" w:rsidRDefault="00C2786F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8BAD70A" w14:textId="77777777" w:rsidR="00C2786F" w:rsidRDefault="00C2786F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45AFEBD" w14:textId="77777777" w:rsidR="00C2786F" w:rsidRDefault="00C2786F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5BBCED0" w14:textId="77777777" w:rsidR="00C2786F" w:rsidRDefault="00C2786F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A8E452B" w14:textId="77777777" w:rsidR="00C2786F" w:rsidRDefault="00C2786F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F76B614" w14:textId="1B5F78CA" w:rsidR="00596D1E" w:rsidRPr="00C2786F" w:rsidRDefault="00C170A4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10</w:t>
            </w:r>
            <w:r w:rsidR="00596D1E" w:rsidRPr="00ED7B2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-2023</w:t>
            </w:r>
          </w:p>
        </w:tc>
        <w:tc>
          <w:tcPr>
            <w:tcW w:w="1417" w:type="dxa"/>
          </w:tcPr>
          <w:p w14:paraId="6833F6CE" w14:textId="77777777" w:rsidR="00741DB1" w:rsidRPr="00BE13AA" w:rsidRDefault="00741DB1" w:rsidP="00DC027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31385493" w14:textId="77777777" w:rsidR="00741DB1" w:rsidRDefault="00741DB1" w:rsidP="005A241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 xml:space="preserve">Systemy Informatyczne wytworzone w ramach Projektu (produkty) będą współpracować z centralnymi systemami administracji publicznej, przede wszystkim Systemem P1 (Elektroniczna Platforma Gromadzenia, Analizy i Udostępniania zasobów cyfrowych o Zdarzeniach Medycznych), w tym Internetowym Kontem Pacjenta (IKP) e-PUAP, a docelowo Krajowym Węzłem Identyfikacji Elektronicznej oraz Systemem Informacji Medycznej w zakresie wymiany EDM oraz autentykacji i autoryzacji użytkownika, co umożliwia wysoki poziom </w:t>
            </w:r>
            <w:r w:rsidR="00386009" w:rsidRPr="00BE13AA">
              <w:rPr>
                <w:rFonts w:ascii="Arial" w:hAnsi="Arial" w:cs="Arial"/>
                <w:sz w:val="18"/>
                <w:szCs w:val="18"/>
              </w:rPr>
              <w:t>dojrzałości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e-usług publicznych (personalizacja).</w:t>
            </w:r>
            <w:r w:rsidR="00DE71D3"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D5BE1C8" w14:textId="03F95518" w:rsidR="008A6B86" w:rsidRDefault="008A6B86" w:rsidP="008A6B86">
            <w:pPr>
              <w:pStyle w:val="Akapitzlist"/>
              <w:numPr>
                <w:ilvl w:val="0"/>
                <w:numId w:val="32"/>
              </w:numPr>
              <w:spacing w:before="120" w:after="120"/>
              <w:ind w:left="177" w:hanging="219"/>
              <w:rPr>
                <w:rFonts w:ascii="Arial" w:hAnsi="Arial" w:cs="Arial"/>
                <w:sz w:val="18"/>
                <w:szCs w:val="18"/>
              </w:rPr>
            </w:pPr>
            <w:r w:rsidRPr="008A6B86">
              <w:rPr>
                <w:rFonts w:ascii="Arial" w:hAnsi="Arial" w:cs="Arial"/>
                <w:b/>
                <w:bCs/>
                <w:sz w:val="18"/>
                <w:szCs w:val="18"/>
              </w:rPr>
              <w:t>Nazwa systemu</w:t>
            </w:r>
            <w:r>
              <w:rPr>
                <w:rFonts w:ascii="Arial" w:hAnsi="Arial" w:cs="Arial"/>
                <w:sz w:val="18"/>
                <w:szCs w:val="18"/>
              </w:rPr>
              <w:t>: Elektroniczna Platforma Gromadzenia, Analizy i Udostępniania zasobów cyfrowych o zdarzeniach medycznych – System P1</w:t>
            </w:r>
            <w:r w:rsidR="00892151">
              <w:rPr>
                <w:rFonts w:ascii="Arial" w:hAnsi="Arial" w:cs="Arial"/>
                <w:sz w:val="18"/>
                <w:szCs w:val="18"/>
              </w:rPr>
              <w:t xml:space="preserve"> w tym Internetowe Konto Pacjenta</w:t>
            </w:r>
          </w:p>
          <w:p w14:paraId="33F5008B" w14:textId="575EC91B" w:rsidR="008A6B86" w:rsidRDefault="008A6B86" w:rsidP="008A6B86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92151">
              <w:rPr>
                <w:rFonts w:ascii="Arial" w:hAnsi="Arial" w:cs="Arial"/>
                <w:b/>
                <w:bCs/>
                <w:sz w:val="18"/>
                <w:szCs w:val="18"/>
              </w:rPr>
              <w:t>Opis zależności: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92151">
              <w:rPr>
                <w:rFonts w:ascii="Arial" w:hAnsi="Arial" w:cs="Arial"/>
                <w:sz w:val="18"/>
                <w:szCs w:val="18"/>
              </w:rPr>
              <w:t xml:space="preserve">przepływ dwustronny - </w:t>
            </w:r>
            <w:r w:rsidR="00892151" w:rsidRPr="00892151">
              <w:rPr>
                <w:rFonts w:ascii="Arial" w:hAnsi="Arial" w:cs="Arial"/>
                <w:sz w:val="18"/>
                <w:szCs w:val="18"/>
              </w:rPr>
              <w:t>gromadzenie i możliwość wymiany EDM i informacji o zdarzeniach medycznych zgodnie z HL7 CDA i IHE oraz poprzez pozyskiwanie informacji o prawach dostępu do EDM udzielonych przez pacjenta oraz wymianę danych w zakresie e-skierowań, e-recepty, informacji o zdarzeniach medycznych oraz rejestrów i słowników udostępnianych przez System P1.</w:t>
            </w:r>
          </w:p>
          <w:p w14:paraId="6A55F044" w14:textId="38A9B0B4" w:rsidR="00892151" w:rsidRPr="00892151" w:rsidRDefault="00892151" w:rsidP="008A6B86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151">
              <w:rPr>
                <w:rFonts w:ascii="Arial" w:hAnsi="Arial" w:cs="Arial"/>
                <w:b/>
                <w:bCs/>
                <w:sz w:val="18"/>
                <w:szCs w:val="18"/>
              </w:rPr>
              <w:t>Aktualny status integracji systemów/implementacji rozwiązania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92151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5814B2" w:rsidRPr="005814B2">
              <w:rPr>
                <w:rFonts w:ascii="Arial" w:hAnsi="Arial" w:cs="Arial"/>
                <w:sz w:val="18"/>
                <w:szCs w:val="18"/>
              </w:rPr>
              <w:t>w trakcie wdrożenia rozwiązania</w:t>
            </w:r>
          </w:p>
          <w:p w14:paraId="00DD99B3" w14:textId="77777777" w:rsidR="008A6B86" w:rsidRDefault="008A6B86" w:rsidP="008A6B86">
            <w:pPr>
              <w:pStyle w:val="Akapitzlist"/>
              <w:spacing w:before="120" w:after="120"/>
              <w:ind w:left="35"/>
              <w:rPr>
                <w:rFonts w:ascii="Arial" w:hAnsi="Arial" w:cs="Arial"/>
                <w:sz w:val="18"/>
                <w:szCs w:val="18"/>
              </w:rPr>
            </w:pPr>
          </w:p>
          <w:p w14:paraId="764C3324" w14:textId="603E222A" w:rsidR="00892151" w:rsidRDefault="00285271" w:rsidP="00285271">
            <w:pPr>
              <w:pStyle w:val="Akapitzlist"/>
              <w:numPr>
                <w:ilvl w:val="0"/>
                <w:numId w:val="32"/>
              </w:numPr>
              <w:spacing w:before="120" w:after="120"/>
              <w:ind w:left="177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systemu: </w:t>
            </w:r>
            <w:r w:rsidRPr="00FD315A">
              <w:rPr>
                <w:rFonts w:ascii="Arial" w:hAnsi="Arial" w:cs="Arial"/>
                <w:sz w:val="18"/>
                <w:szCs w:val="18"/>
              </w:rPr>
              <w:t>Dziedzinowe systemy teleinformatyczne systemu informacji w ochronie zdrowia</w:t>
            </w:r>
            <w:r>
              <w:rPr>
                <w:rFonts w:ascii="Arial" w:hAnsi="Arial" w:cs="Arial"/>
                <w:sz w:val="18"/>
                <w:szCs w:val="18"/>
              </w:rPr>
              <w:t xml:space="preserve"> – System P4</w:t>
            </w:r>
          </w:p>
          <w:p w14:paraId="41D53493" w14:textId="7606D258" w:rsidR="00285271" w:rsidRDefault="00285271" w:rsidP="0028527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D315A">
              <w:rPr>
                <w:rFonts w:ascii="Arial" w:hAnsi="Arial" w:cs="Arial"/>
                <w:b/>
                <w:bCs/>
                <w:sz w:val="18"/>
                <w:szCs w:val="18"/>
              </w:rPr>
              <w:t>Opis zależności:</w:t>
            </w:r>
            <w:r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="00AE3E20">
              <w:rPr>
                <w:rFonts w:ascii="Arial" w:hAnsi="Arial" w:cs="Arial"/>
                <w:sz w:val="18"/>
                <w:szCs w:val="18"/>
              </w:rPr>
              <w:t>rzepływ dwustronny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="002956F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56FB" w:rsidRPr="002956FB">
              <w:rPr>
                <w:rFonts w:ascii="Arial" w:hAnsi="Arial" w:cs="Arial"/>
                <w:sz w:val="18"/>
                <w:szCs w:val="18"/>
              </w:rPr>
              <w:t xml:space="preserve">w zakresie przekazywania </w:t>
            </w:r>
            <w:r w:rsidR="002956FB" w:rsidRPr="002956FB">
              <w:rPr>
                <w:rFonts w:ascii="Arial" w:hAnsi="Arial" w:cs="Arial"/>
                <w:sz w:val="18"/>
                <w:szCs w:val="18"/>
              </w:rPr>
              <w:lastRenderedPageBreak/>
              <w:t>danych o obrocie lekami i pozyskiwania słowników i rejestrów udostępnianych przez system</w:t>
            </w:r>
            <w:r w:rsidR="002956F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842A4BD" w14:textId="60ECC2A1" w:rsidR="002956FB" w:rsidRDefault="002956FB" w:rsidP="0028527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92151">
              <w:rPr>
                <w:rFonts w:ascii="Arial" w:hAnsi="Arial" w:cs="Arial"/>
                <w:b/>
                <w:bCs/>
                <w:sz w:val="18"/>
                <w:szCs w:val="18"/>
              </w:rPr>
              <w:t>Aktualny status integracji systemów/implementacji rozwiązania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92151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170A4" w:rsidRPr="00C170A4">
              <w:rPr>
                <w:rFonts w:ascii="Arial" w:hAnsi="Arial" w:cs="Arial"/>
                <w:sz w:val="18"/>
                <w:szCs w:val="18"/>
              </w:rPr>
              <w:t>w trakcie wdrożenia rozwiązania</w:t>
            </w:r>
            <w:r w:rsidR="00C170A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734CC09" w14:textId="3C4B4DF5" w:rsidR="002956FB" w:rsidRDefault="005F5933" w:rsidP="005F5933">
            <w:pPr>
              <w:pStyle w:val="Akapitzlist"/>
              <w:numPr>
                <w:ilvl w:val="0"/>
                <w:numId w:val="32"/>
              </w:numPr>
              <w:spacing w:before="120" w:after="120"/>
              <w:ind w:left="177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Nazwa systemu:</w:t>
            </w:r>
            <w:r w:rsidRPr="00FD315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4C7F" w:rsidRPr="00FD315A">
              <w:rPr>
                <w:rFonts w:ascii="Arial" w:hAnsi="Arial" w:cs="Arial"/>
                <w:sz w:val="18"/>
                <w:szCs w:val="18"/>
              </w:rPr>
              <w:t>Elektroniczna Platforma Usług Administracji Publicznej (</w:t>
            </w:r>
            <w:proofErr w:type="spellStart"/>
            <w:r w:rsidR="00E84C7F" w:rsidRPr="00FD315A">
              <w:rPr>
                <w:rFonts w:ascii="Arial" w:hAnsi="Arial" w:cs="Arial"/>
                <w:sz w:val="18"/>
                <w:szCs w:val="18"/>
              </w:rPr>
              <w:t>ePUAP</w:t>
            </w:r>
            <w:proofErr w:type="spellEnd"/>
            <w:r w:rsidR="00E84C7F" w:rsidRPr="00FD315A">
              <w:rPr>
                <w:rFonts w:ascii="Arial" w:hAnsi="Arial" w:cs="Arial"/>
                <w:sz w:val="18"/>
                <w:szCs w:val="18"/>
              </w:rPr>
              <w:t>) – Krajowy Węzeł Identyfikacji Elektronicznej</w:t>
            </w:r>
            <w:r w:rsidRPr="00E84C7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1E729F" w14:textId="596D51AD" w:rsidR="005F5933" w:rsidRDefault="005F5933" w:rsidP="005F5933">
            <w:pPr>
              <w:spacing w:before="120" w:after="120"/>
              <w:ind w:left="-42"/>
              <w:rPr>
                <w:rFonts w:ascii="Arial" w:hAnsi="Arial" w:cs="Arial"/>
                <w:sz w:val="18"/>
                <w:szCs w:val="18"/>
              </w:rPr>
            </w:pPr>
            <w:r w:rsidRPr="00892151">
              <w:rPr>
                <w:rFonts w:ascii="Arial" w:hAnsi="Arial" w:cs="Arial"/>
                <w:b/>
                <w:bCs/>
                <w:sz w:val="18"/>
                <w:szCs w:val="18"/>
              </w:rPr>
              <w:t>Opis zależności: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przepływ dwustronny - </w:t>
            </w:r>
            <w:r w:rsidRPr="005F5933">
              <w:rPr>
                <w:rFonts w:ascii="Arial" w:hAnsi="Arial" w:cs="Arial"/>
                <w:sz w:val="18"/>
                <w:szCs w:val="18"/>
              </w:rPr>
              <w:t>zakładanie kont, obsług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5F5933">
              <w:rPr>
                <w:rFonts w:ascii="Arial" w:hAnsi="Arial" w:cs="Arial"/>
                <w:sz w:val="18"/>
                <w:szCs w:val="18"/>
              </w:rPr>
              <w:t xml:space="preserve"> uwierzytelniania</w:t>
            </w:r>
          </w:p>
          <w:p w14:paraId="25F7C492" w14:textId="75F38123" w:rsidR="005F5933" w:rsidRDefault="005F5933" w:rsidP="005F593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92151">
              <w:rPr>
                <w:rFonts w:ascii="Arial" w:hAnsi="Arial" w:cs="Arial"/>
                <w:b/>
                <w:bCs/>
                <w:sz w:val="18"/>
                <w:szCs w:val="18"/>
              </w:rPr>
              <w:t>Aktualny status integracji systemów/implementacji rozwiązania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92151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4B2" w:rsidRPr="005814B2">
              <w:rPr>
                <w:rFonts w:ascii="Arial" w:hAnsi="Arial" w:cs="Arial"/>
                <w:sz w:val="18"/>
                <w:szCs w:val="18"/>
              </w:rPr>
              <w:t>w trakcie wdrożenia rozwiązania</w:t>
            </w:r>
            <w:r w:rsidR="00C170A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4FB4882" w14:textId="77777777" w:rsidR="005F5933" w:rsidRDefault="00E84C7F" w:rsidP="00E84C7F">
            <w:pPr>
              <w:pStyle w:val="Akapitzlist"/>
              <w:numPr>
                <w:ilvl w:val="0"/>
                <w:numId w:val="32"/>
              </w:numPr>
              <w:spacing w:before="120" w:after="120"/>
              <w:ind w:left="177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 systemu:</w:t>
            </w:r>
            <w:r w:rsidRPr="00FD315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4C7F">
              <w:rPr>
                <w:rFonts w:ascii="Arial" w:hAnsi="Arial" w:cs="Arial"/>
                <w:sz w:val="18"/>
                <w:szCs w:val="18"/>
              </w:rPr>
              <w:t>System e-Zwolnienia (ZUS).</w:t>
            </w:r>
          </w:p>
          <w:p w14:paraId="7155E6CD" w14:textId="77777777" w:rsidR="00E84C7F" w:rsidRDefault="00E84C7F" w:rsidP="00E84C7F">
            <w:pPr>
              <w:spacing w:before="120" w:after="120"/>
              <w:ind w:left="-42"/>
              <w:rPr>
                <w:rFonts w:ascii="Arial" w:hAnsi="Arial" w:cs="Arial"/>
                <w:sz w:val="18"/>
                <w:szCs w:val="18"/>
              </w:rPr>
            </w:pPr>
            <w:r w:rsidRPr="00FD315A">
              <w:rPr>
                <w:rFonts w:ascii="Arial" w:hAnsi="Arial" w:cs="Arial"/>
                <w:b/>
                <w:bCs/>
                <w:sz w:val="18"/>
                <w:szCs w:val="18"/>
              </w:rPr>
              <w:t>Opis zależności:</w:t>
            </w:r>
            <w:r w:rsidRPr="00FD315A">
              <w:rPr>
                <w:rFonts w:ascii="Arial" w:hAnsi="Arial" w:cs="Arial"/>
                <w:sz w:val="18"/>
                <w:szCs w:val="18"/>
              </w:rPr>
              <w:t xml:space="preserve"> przepływ dwustronny - </w:t>
            </w: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E84C7F">
              <w:rPr>
                <w:rFonts w:ascii="Arial" w:hAnsi="Arial" w:cs="Arial"/>
                <w:sz w:val="18"/>
                <w:szCs w:val="18"/>
              </w:rPr>
              <w:t>orzystanie z certyfikatów udostępnionych przez KSI-ZUS do podpisywania dokumentów elektronicznych oraz źródło informacji o e-zwolnieniach.</w:t>
            </w:r>
          </w:p>
          <w:p w14:paraId="2C901900" w14:textId="19AE1613" w:rsidR="00A55E0C" w:rsidRPr="00FD315A" w:rsidRDefault="00A55E0C" w:rsidP="00FD315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92151">
              <w:rPr>
                <w:rFonts w:ascii="Arial" w:hAnsi="Arial" w:cs="Arial"/>
                <w:b/>
                <w:bCs/>
                <w:sz w:val="18"/>
                <w:szCs w:val="18"/>
              </w:rPr>
              <w:t>Aktualny status integracji systemów/implementacji rozwiązania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92151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14B2" w:rsidRPr="005814B2">
              <w:rPr>
                <w:rFonts w:ascii="Arial" w:hAnsi="Arial" w:cs="Arial"/>
                <w:sz w:val="18"/>
                <w:szCs w:val="18"/>
              </w:rPr>
              <w:t>w trakcie wdrożenia rozwiązania</w:t>
            </w:r>
            <w:r w:rsidR="00C170A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3CA17B8D" w14:textId="5BAFE58F" w:rsidR="00230252" w:rsidRDefault="00230252" w:rsidP="00230252">
      <w:pPr>
        <w:spacing w:before="360" w:after="120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605863C8" w14:textId="77777777" w:rsidR="008E28FB" w:rsidRDefault="008E28FB" w:rsidP="00230252">
      <w:pPr>
        <w:spacing w:before="360" w:after="120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1A7BE61C" w14:textId="77777777" w:rsidR="008E28FB" w:rsidRDefault="008E28FB" w:rsidP="00230252">
      <w:pPr>
        <w:spacing w:before="360" w:after="120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2AC8CEEF" w14:textId="1ED5A96B" w:rsidR="00BB059E" w:rsidRPr="00230252" w:rsidRDefault="00BB059E" w:rsidP="00230252">
      <w:pPr>
        <w:pStyle w:val="Akapitzlist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23025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23025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23025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7C728BD1" w14:textId="7C24509A" w:rsidR="004217B5" w:rsidRDefault="004217B5" w:rsidP="004217B5">
      <w:pPr>
        <w:pStyle w:val="Akapitzlist"/>
        <w:spacing w:after="120"/>
        <w:ind w:left="360"/>
        <w:rPr>
          <w:rFonts w:ascii="Arial" w:hAnsi="Arial" w:cs="Arial"/>
          <w:b/>
          <w:sz w:val="20"/>
          <w:szCs w:val="20"/>
        </w:rPr>
      </w:pPr>
      <w:r w:rsidRPr="004217B5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482"/>
        <w:gridCol w:w="1572"/>
        <w:gridCol w:w="2294"/>
        <w:gridCol w:w="3291"/>
      </w:tblGrid>
      <w:tr w:rsidR="00427843" w:rsidRPr="00CE65D0" w14:paraId="6AAB7B51" w14:textId="77777777" w:rsidTr="00FC3795">
        <w:trPr>
          <w:trHeight w:val="876"/>
          <w:tblHeader/>
        </w:trPr>
        <w:tc>
          <w:tcPr>
            <w:tcW w:w="2482" w:type="dxa"/>
            <w:shd w:val="clear" w:color="auto" w:fill="D0CECE" w:themeFill="background2" w:themeFillShade="E6"/>
            <w:vAlign w:val="center"/>
          </w:tcPr>
          <w:p w14:paraId="0290FFDC" w14:textId="77777777" w:rsidR="00427843" w:rsidRPr="00CE65D0" w:rsidRDefault="00427843" w:rsidP="00FC3795">
            <w:pPr>
              <w:spacing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ryzyka</w:t>
            </w:r>
          </w:p>
        </w:tc>
        <w:tc>
          <w:tcPr>
            <w:tcW w:w="1572" w:type="dxa"/>
            <w:shd w:val="clear" w:color="auto" w:fill="D0CECE" w:themeFill="background2" w:themeFillShade="E6"/>
            <w:vAlign w:val="center"/>
          </w:tcPr>
          <w:p w14:paraId="0FB45A04" w14:textId="77777777" w:rsidR="00427843" w:rsidRPr="00CE65D0" w:rsidRDefault="00427843" w:rsidP="00FC3795">
            <w:pPr>
              <w:spacing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shd w:val="clear" w:color="auto" w:fill="D0CECE" w:themeFill="background2" w:themeFillShade="E6"/>
            <w:vAlign w:val="center"/>
          </w:tcPr>
          <w:p w14:paraId="14EDFCB0" w14:textId="77777777" w:rsidR="00427843" w:rsidRPr="00CE65D0" w:rsidRDefault="00427843" w:rsidP="00FC3795">
            <w:pPr>
              <w:spacing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3291" w:type="dxa"/>
            <w:shd w:val="clear" w:color="auto" w:fill="D0CECE" w:themeFill="background2" w:themeFillShade="E6"/>
            <w:vAlign w:val="center"/>
          </w:tcPr>
          <w:p w14:paraId="09039D05" w14:textId="77777777" w:rsidR="00427843" w:rsidRPr="00CE65D0" w:rsidRDefault="00427843" w:rsidP="00FC3795">
            <w:pPr>
              <w:spacing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Sposób zarz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ąd</w:t>
            </w:r>
            <w:r w:rsidRPr="00CE65D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zania ryzykiem</w:t>
            </w:r>
          </w:p>
        </w:tc>
      </w:tr>
      <w:tr w:rsidR="00427843" w:rsidRPr="00CE65D0" w14:paraId="58AA5639" w14:textId="77777777" w:rsidTr="00FC3795">
        <w:tc>
          <w:tcPr>
            <w:tcW w:w="2482" w:type="dxa"/>
            <w:vAlign w:val="center"/>
          </w:tcPr>
          <w:p w14:paraId="4FA6BC99" w14:textId="77777777" w:rsidR="00427843" w:rsidRPr="001A2670" w:rsidRDefault="00427843" w:rsidP="00FC37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t>Brak wystarczających kompetencji wsparcia eksperckiego Projektu.</w:t>
            </w:r>
          </w:p>
          <w:p w14:paraId="4A9E222E" w14:textId="77777777" w:rsidR="00427843" w:rsidRPr="001A2670" w:rsidRDefault="00427843" w:rsidP="00FC37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F922E6E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160C0522" w14:textId="77777777" w:rsidR="00427843" w:rsidRPr="001A2670" w:rsidRDefault="00427843" w:rsidP="00FC37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294" w:type="dxa"/>
            <w:vAlign w:val="center"/>
          </w:tcPr>
          <w:p w14:paraId="662DB4A7" w14:textId="77777777" w:rsidR="00427843" w:rsidRPr="001A2670" w:rsidRDefault="00427843" w:rsidP="00FC379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91" w:type="dxa"/>
            <w:vAlign w:val="center"/>
          </w:tcPr>
          <w:p w14:paraId="02785991" w14:textId="77777777" w:rsidR="00427843" w:rsidRPr="001A2670" w:rsidRDefault="00427843" w:rsidP="00FC37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Ponieważ wybrane role zespołu projektowego są reprezentowane poprzez pojedyncze osoby, na etapie realizacji projektu może okazać się, że posiadane zasoby są niewystarczające do obsłużenia zakresu prac dotyczy to w szczególności ITS, systemów HIS, nadzoru nad wdrożeniem systemów Partnerów, co może negatywnie wpłynąć na terminowość oraz jakość prac.</w:t>
            </w: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5E10BC8E" w14:textId="77777777" w:rsidR="00427843" w:rsidRPr="001A2670" w:rsidRDefault="00427843" w:rsidP="00FC379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31E8C39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05F64220" w14:textId="6A255CED" w:rsidR="00427843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lastRenderedPageBreak/>
              <w:t>1.Przygotowanie bilansu braków kadrowych</w:t>
            </w:r>
          </w:p>
          <w:p w14:paraId="366ACF42" w14:textId="3DE543A2" w:rsidR="00227B3E" w:rsidRPr="001A2670" w:rsidRDefault="00227B3E" w:rsidP="00FC37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Rekrutacje i uzupełnianie zespołu o kompetencje niezbędne na tym etapie wdrożenia projektu</w:t>
            </w:r>
          </w:p>
          <w:p w14:paraId="535369D1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0F4680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t>Spodziewane efekty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5F107297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- Uzupełnione braki kadrowe o ekspertów wieloobszarowych. Kodyfikacja wiedzy, baza dokumentów.</w:t>
            </w:r>
          </w:p>
          <w:p w14:paraId="1508FFBF" w14:textId="77777777" w:rsidR="00427843" w:rsidRPr="001A2670" w:rsidRDefault="00427843" w:rsidP="00FC37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1A2670">
              <w:rPr>
                <w:rFonts w:ascii="Arial" w:hAnsi="Arial" w:cs="Arial"/>
                <w:sz w:val="18"/>
                <w:szCs w:val="18"/>
              </w:rPr>
              <w:t>Zwiększenie jakości realizowanych prac, zapewnienie realizacji zgodnie z przyjętym harmonogramem.</w:t>
            </w: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154803A7" w14:textId="77777777" w:rsidR="00427843" w:rsidRPr="001A2670" w:rsidRDefault="00427843" w:rsidP="00FC379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6C0D92A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F57DC47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 w stosunku do poprzedniego okresu sprawozdawczego.</w:t>
            </w:r>
          </w:p>
        </w:tc>
      </w:tr>
      <w:tr w:rsidR="00427843" w:rsidRPr="00CE65D0" w14:paraId="359B2D17" w14:textId="77777777" w:rsidTr="00FC3795">
        <w:trPr>
          <w:trHeight w:val="948"/>
        </w:trPr>
        <w:tc>
          <w:tcPr>
            <w:tcW w:w="2482" w:type="dxa"/>
            <w:vAlign w:val="center"/>
          </w:tcPr>
          <w:p w14:paraId="19BABF05" w14:textId="77777777" w:rsidR="00427843" w:rsidRPr="001A2670" w:rsidRDefault="00427843" w:rsidP="00FC37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Zmiany prawne spoza obszaru e-Zdrowia.</w:t>
            </w:r>
          </w:p>
          <w:p w14:paraId="2C3EF564" w14:textId="77777777" w:rsidR="00427843" w:rsidRPr="001A2670" w:rsidRDefault="00427843" w:rsidP="00FC37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658B740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147AD564" w14:textId="77777777" w:rsidR="00427843" w:rsidRPr="001A2670" w:rsidRDefault="00427843" w:rsidP="00FC37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niska</w:t>
            </w:r>
          </w:p>
        </w:tc>
        <w:tc>
          <w:tcPr>
            <w:tcW w:w="2294" w:type="dxa"/>
            <w:vAlign w:val="center"/>
          </w:tcPr>
          <w:p w14:paraId="47590737" w14:textId="77777777" w:rsidR="00427843" w:rsidRPr="001A2670" w:rsidRDefault="00427843" w:rsidP="00FC37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91" w:type="dxa"/>
            <w:vAlign w:val="center"/>
          </w:tcPr>
          <w:p w14:paraId="3D769110" w14:textId="77777777" w:rsidR="00427843" w:rsidRPr="001A2670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Ponieważ Projekt jest ograniczony licznymi regulacjami prawnymi to może zaistnieć czynnik prawny zarówno dotychczas nieznany, nieuwzględniony jak i niedostatecznie uwzględniony w APW co w konsekwencji wpłynie na cele Projektu.  W skrajnym przypadku może spowodować brak możliwości jego realizacji w aspektach: terminów, zakresu, jakości czy też kosztów.</w:t>
            </w:r>
          </w:p>
          <w:p w14:paraId="08A7E29D" w14:textId="77777777" w:rsidR="00427843" w:rsidRPr="001A2670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AD65AC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62239A6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1. Realizacja cyklicznych przeglądów aktów prawnych/otoczenia prawnego projektu</w:t>
            </w:r>
          </w:p>
          <w:p w14:paraId="5A0A57B1" w14:textId="4691A235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 xml:space="preserve">2.Monitoring aktów prawnych w </w:t>
            </w:r>
            <w:bookmarkStart w:id="3" w:name="_GoBack"/>
            <w:bookmarkEnd w:id="3"/>
            <w:r w:rsidR="00646346" w:rsidRPr="009C6638">
              <w:rPr>
                <w:rFonts w:ascii="Arial" w:hAnsi="Arial" w:cs="Arial"/>
                <w:sz w:val="18"/>
                <w:szCs w:val="18"/>
              </w:rPr>
              <w:t>PIM</w:t>
            </w:r>
          </w:p>
          <w:p w14:paraId="59D2F897" w14:textId="77777777" w:rsidR="00427843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3. Monitoring inicjatyw aktów prawnych w MSWiA</w:t>
            </w:r>
          </w:p>
          <w:p w14:paraId="0D97AA27" w14:textId="77777777" w:rsidR="00427843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Wykonawca: Ekspert ds. Prawnych Projektu oraz KP.</w:t>
            </w:r>
          </w:p>
          <w:p w14:paraId="7EFC9023" w14:textId="31AD690E" w:rsidR="00E81CA8" w:rsidRPr="001A2670" w:rsidRDefault="004553CC" w:rsidP="00FC37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E81CA8">
              <w:rPr>
                <w:rFonts w:ascii="Arial" w:hAnsi="Arial" w:cs="Arial"/>
                <w:sz w:val="18"/>
                <w:szCs w:val="18"/>
              </w:rPr>
              <w:t>. Brak wpływu zmiany formy prawnej podmiotu Lidera na Projekt.</w:t>
            </w:r>
          </w:p>
          <w:p w14:paraId="2A099C69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C2388B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t>Spodziewane efekty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2F000284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- Zidentyfikowanie projektowanych oraz wprowadzanych zmian. Dostosowanie projektu do nowych regulacji.</w:t>
            </w:r>
          </w:p>
          <w:p w14:paraId="2E6D4983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Dostarczenie</w:t>
            </w: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produktów projektu zgodnych ze zmieniającymi się wymogami prawnymi a w przypadku zmiany w trakcie trwania projektu zapewnienie wprowadzenia w sposób umożliwiający prawidłowe funkcjonowanie Lidera i Partnerów projektu w zakresie realizacji zadań z wykorzystaniem produktów projektu. </w:t>
            </w:r>
          </w:p>
          <w:p w14:paraId="31A9EBFA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CE90F0" w14:textId="5DE03F32" w:rsidR="00427843" w:rsidRPr="001A2670" w:rsidRDefault="008E28FB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8E28FB">
              <w:rPr>
                <w:rFonts w:ascii="Arial" w:hAnsi="Arial" w:cs="Arial"/>
                <w:b/>
                <w:sz w:val="18"/>
                <w:szCs w:val="18"/>
              </w:rPr>
              <w:t xml:space="preserve">Brak </w:t>
            </w:r>
            <w:r w:rsidR="00427843" w:rsidRPr="008E28FB">
              <w:rPr>
                <w:rFonts w:ascii="Arial" w:hAnsi="Arial" w:cs="Arial"/>
                <w:b/>
                <w:sz w:val="18"/>
                <w:szCs w:val="18"/>
              </w:rPr>
              <w:t>zmian w stosunku do poprzedniego okresu sprawozdawczego</w:t>
            </w:r>
            <w:r w:rsidRPr="008E28F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427843" w:rsidRPr="00CE65D0" w14:paraId="373238C3" w14:textId="77777777" w:rsidTr="00FC3795">
        <w:tc>
          <w:tcPr>
            <w:tcW w:w="2482" w:type="dxa"/>
            <w:vAlign w:val="center"/>
          </w:tcPr>
          <w:p w14:paraId="1D1DA665" w14:textId="77777777" w:rsidR="00427843" w:rsidRPr="008E1116" w:rsidRDefault="00427843" w:rsidP="00FC37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111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Ryzyko braku wystarczającej integracji systemów </w:t>
            </w:r>
            <w:r w:rsidRPr="008E1116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dziedzinowych z e-usługami</w:t>
            </w:r>
          </w:p>
          <w:p w14:paraId="15853EC5" w14:textId="77777777" w:rsidR="00427843" w:rsidRPr="008E1116" w:rsidRDefault="00427843" w:rsidP="00FC37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3C5C962" w14:textId="77777777" w:rsidR="00427843" w:rsidRPr="008E1116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45CB88D2" w14:textId="77777777" w:rsidR="00427843" w:rsidRPr="008E1116" w:rsidRDefault="00427843" w:rsidP="00FC37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116"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2294" w:type="dxa"/>
            <w:vAlign w:val="center"/>
          </w:tcPr>
          <w:p w14:paraId="2C4CC06C" w14:textId="242AB7B8" w:rsidR="00427843" w:rsidRPr="008E1116" w:rsidRDefault="004B7781" w:rsidP="00FC37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291" w:type="dxa"/>
            <w:vAlign w:val="center"/>
          </w:tcPr>
          <w:p w14:paraId="177ECACD" w14:textId="77777777" w:rsidR="00427843" w:rsidRPr="0064268C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4268C">
              <w:rPr>
                <w:rFonts w:ascii="Arial" w:hAnsi="Arial" w:cs="Arial"/>
                <w:bCs/>
                <w:sz w:val="18"/>
                <w:szCs w:val="18"/>
              </w:rPr>
              <w:t xml:space="preserve">Ponieważ sprawne funkcjonowanie e-usług zależy w znaczącej mierze od </w:t>
            </w:r>
            <w:r w:rsidRPr="0064268C">
              <w:rPr>
                <w:rFonts w:ascii="Arial" w:hAnsi="Arial" w:cs="Arial"/>
                <w:bCs/>
                <w:sz w:val="18"/>
                <w:szCs w:val="18"/>
              </w:rPr>
              <w:lastRenderedPageBreak/>
              <w:t>poziomu integracji systemów dziedzinowych istnieje ryzyko, że w przypadku jej braku,  to jest dostarczenia rozwiązań niskiej jakości przez Dostawców, cele projektu nie zostaną zrealizowane na zakładanym poziomie.</w:t>
            </w:r>
          </w:p>
          <w:p w14:paraId="7636CC99" w14:textId="77777777" w:rsidR="00427843" w:rsidRPr="0064268C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F53F747" w14:textId="77777777" w:rsidR="00427843" w:rsidRPr="0064268C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4268C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4268C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14:paraId="434235A3" w14:textId="77777777" w:rsidR="00427843" w:rsidRPr="0064268C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4268C">
              <w:rPr>
                <w:rFonts w:ascii="Arial" w:hAnsi="Arial" w:cs="Arial"/>
                <w:bCs/>
                <w:sz w:val="18"/>
                <w:szCs w:val="18"/>
              </w:rPr>
              <w:t>1.Nadzór nad przeprowadzeniem analizy przedwdrożeniowych Partnerów</w:t>
            </w:r>
          </w:p>
          <w:p w14:paraId="5E1075B2" w14:textId="77777777" w:rsidR="00427843" w:rsidRPr="0064268C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4268C">
              <w:rPr>
                <w:rFonts w:ascii="Arial" w:hAnsi="Arial" w:cs="Arial"/>
                <w:bCs/>
                <w:sz w:val="18"/>
                <w:szCs w:val="18"/>
              </w:rPr>
              <w:t>2.Nadzór budowy komponentów wymiany danych</w:t>
            </w:r>
          </w:p>
          <w:p w14:paraId="38801272" w14:textId="77777777" w:rsidR="00427843" w:rsidRPr="0064268C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4268C">
              <w:rPr>
                <w:rFonts w:ascii="Arial" w:hAnsi="Arial" w:cs="Arial"/>
                <w:bCs/>
                <w:sz w:val="18"/>
                <w:szCs w:val="18"/>
              </w:rPr>
              <w:t>3. Nadzór nad integracją</w:t>
            </w:r>
          </w:p>
          <w:p w14:paraId="24505EA8" w14:textId="77777777" w:rsidR="00427843" w:rsidRPr="0064268C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4268C">
              <w:rPr>
                <w:rFonts w:ascii="Arial" w:hAnsi="Arial" w:cs="Arial"/>
                <w:bCs/>
                <w:sz w:val="18"/>
                <w:szCs w:val="18"/>
              </w:rPr>
              <w:t>4.Przeprowadzenie testów integracyjnych</w:t>
            </w:r>
          </w:p>
          <w:p w14:paraId="3A4C1232" w14:textId="77777777" w:rsidR="00427843" w:rsidRPr="0064268C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4268C">
              <w:rPr>
                <w:rFonts w:ascii="Arial" w:hAnsi="Arial" w:cs="Arial"/>
                <w:bCs/>
                <w:sz w:val="18"/>
                <w:szCs w:val="18"/>
              </w:rPr>
              <w:t>5. Monitoring po stronie osób, które będą zajmowały się utrzymaniem systemu</w:t>
            </w:r>
          </w:p>
          <w:p w14:paraId="1362E6BA" w14:textId="77777777" w:rsidR="00427843" w:rsidRPr="0064268C" w:rsidRDefault="00427843" w:rsidP="00FC37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43A29E3" w14:textId="259757A6" w:rsidR="00427843" w:rsidRPr="0064268C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4268C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="00E81CA8" w:rsidRPr="0064268C">
              <w:rPr>
                <w:rFonts w:ascii="Arial" w:hAnsi="Arial" w:cs="Arial"/>
                <w:b/>
                <w:sz w:val="18"/>
                <w:szCs w:val="18"/>
              </w:rPr>
              <w:t>poprawność integracyjna interfejsów</w:t>
            </w:r>
          </w:p>
          <w:p w14:paraId="5665CBC5" w14:textId="77777777" w:rsidR="00427843" w:rsidRPr="0064268C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A472A66" w14:textId="1FCF7957" w:rsidR="00427843" w:rsidRPr="0064268C" w:rsidRDefault="00750449" w:rsidP="00FC3795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Braz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zmian w stosunku do poprzedniego okresu sprawozdawczego.</w:t>
            </w:r>
          </w:p>
        </w:tc>
      </w:tr>
      <w:tr w:rsidR="00427843" w:rsidRPr="00CE65D0" w14:paraId="6287EBE9" w14:textId="77777777" w:rsidTr="00FC3795">
        <w:tc>
          <w:tcPr>
            <w:tcW w:w="2482" w:type="dxa"/>
            <w:vAlign w:val="center"/>
          </w:tcPr>
          <w:p w14:paraId="19977B38" w14:textId="77777777" w:rsidR="00427843" w:rsidRPr="00A051BB" w:rsidRDefault="00427843" w:rsidP="008E1116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051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>Dostarczenia niskiej jakości produktów, usług oraz robót budowlanych.</w:t>
            </w:r>
          </w:p>
        </w:tc>
        <w:tc>
          <w:tcPr>
            <w:tcW w:w="1572" w:type="dxa"/>
            <w:vAlign w:val="center"/>
          </w:tcPr>
          <w:p w14:paraId="635EC65E" w14:textId="77777777" w:rsidR="00427843" w:rsidRPr="00CE65D0" w:rsidRDefault="00427843" w:rsidP="00FC37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2294" w:type="dxa"/>
            <w:vAlign w:val="center"/>
          </w:tcPr>
          <w:p w14:paraId="45ECF8BD" w14:textId="77777777" w:rsidR="00427843" w:rsidRPr="00CE65D0" w:rsidRDefault="00427843" w:rsidP="00FC3795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znikome</w:t>
            </w:r>
          </w:p>
        </w:tc>
        <w:tc>
          <w:tcPr>
            <w:tcW w:w="3291" w:type="dxa"/>
          </w:tcPr>
          <w:p w14:paraId="2F0F366A" w14:textId="77777777" w:rsidR="00427843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Redukowanie</w:t>
            </w: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: Stosowanie kryteriów oceny ofert nastawionych na badanie doświadczenia i jakość usług/dostaw/robót realizowanych przez Wykonawcę oraz jego potencjału technicznego i zasobów kadrowych.</w:t>
            </w:r>
          </w:p>
          <w:p w14:paraId="75A74C7B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E2E11EE" w14:textId="77777777" w:rsidR="00427843" w:rsidRPr="00CE65D0" w:rsidRDefault="00427843" w:rsidP="00FC3795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Spodziewane efekty:</w:t>
            </w:r>
          </w:p>
          <w:p w14:paraId="3872AC0E" w14:textId="77777777" w:rsidR="00427843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Dostawa produktów, usług oraz robót budowlanych wysokiej jakości, zgodnych z wymaganiami zamawiającego.</w:t>
            </w:r>
          </w:p>
          <w:p w14:paraId="223F71B3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6F9A6FB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 w stosunku do poprzedniego okresu sprawozdawczego.</w:t>
            </w:r>
          </w:p>
        </w:tc>
      </w:tr>
      <w:tr w:rsidR="00427843" w:rsidRPr="00CE65D0" w14:paraId="73D296FE" w14:textId="77777777" w:rsidTr="00FC3795">
        <w:tc>
          <w:tcPr>
            <w:tcW w:w="2482" w:type="dxa"/>
            <w:vAlign w:val="center"/>
          </w:tcPr>
          <w:p w14:paraId="137225E2" w14:textId="77777777" w:rsidR="00427843" w:rsidRPr="00A051BB" w:rsidRDefault="00427843" w:rsidP="00FC3795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051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Kradzież informacji (socjotechnika np. </w:t>
            </w:r>
            <w:proofErr w:type="spellStart"/>
            <w:r w:rsidRPr="00A051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phishing</w:t>
            </w:r>
            <w:proofErr w:type="spellEnd"/>
            <w:r w:rsidRPr="00A051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, korupcja itp.).</w:t>
            </w:r>
          </w:p>
          <w:p w14:paraId="1D241995" w14:textId="77777777" w:rsidR="00427843" w:rsidRPr="00A051BB" w:rsidRDefault="00427843" w:rsidP="00FC3795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0CF631BD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5BDED382" w14:textId="77777777" w:rsidR="00427843" w:rsidRPr="00CE65D0" w:rsidRDefault="00427843" w:rsidP="00FC37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294" w:type="dxa"/>
            <w:vAlign w:val="center"/>
          </w:tcPr>
          <w:p w14:paraId="0E6516BE" w14:textId="77777777" w:rsidR="00427843" w:rsidRPr="00CE65D0" w:rsidRDefault="00427843" w:rsidP="00FC3795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znikome</w:t>
            </w:r>
          </w:p>
        </w:tc>
        <w:tc>
          <w:tcPr>
            <w:tcW w:w="3291" w:type="dxa"/>
          </w:tcPr>
          <w:p w14:paraId="57263BCE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Redukowanie</w:t>
            </w: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70D1444B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1. Podniesienie poziomu bezpieczeństwa systemów: </w:t>
            </w:r>
          </w:p>
          <w:p w14:paraId="2735F81E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2,Wdrożenie oprogramowania do monitorowania nietypowych aktywności użytkowników związanych z bezpieczeństwem DLP, SIEM </w:t>
            </w:r>
          </w:p>
          <w:p w14:paraId="5C7C6EF0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3.Wdrożenie procedur zgodnych z zasadą wiedzy uzasadnionej </w:t>
            </w:r>
          </w:p>
          <w:p w14:paraId="2CB8D770" w14:textId="77777777" w:rsidR="00427843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4.Wdrożenie procedur związanych z minimalizacja zakresu uprawnień i rozdzielenie uprawnień pomiędzy osobami „zasada dwojga oczu”</w:t>
            </w:r>
          </w:p>
          <w:p w14:paraId="4A2DACE4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54E926D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Spodziewane efekty</w:t>
            </w: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: Zbudowana wiedza z wyżej wymienionego zakresu.</w:t>
            </w:r>
          </w:p>
          <w:p w14:paraId="42543325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33ADA39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 w stosunku do poprzedniego okresu sprawozdawczego.</w:t>
            </w:r>
          </w:p>
        </w:tc>
      </w:tr>
      <w:tr w:rsidR="00427843" w:rsidRPr="00CE65D0" w14:paraId="218E7DF8" w14:textId="77777777" w:rsidTr="00FC3795">
        <w:tc>
          <w:tcPr>
            <w:tcW w:w="2482" w:type="dxa"/>
            <w:vAlign w:val="center"/>
          </w:tcPr>
          <w:p w14:paraId="3016E28C" w14:textId="77777777" w:rsidR="00427843" w:rsidRPr="00304EF9" w:rsidRDefault="00427843" w:rsidP="00FC3795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 xml:space="preserve">Ryzyko nieskoordynowania Wykonawców oraz zapewnienia jakości. </w:t>
            </w:r>
          </w:p>
          <w:p w14:paraId="78FDE567" w14:textId="77777777" w:rsidR="00427843" w:rsidRPr="00304EF9" w:rsidRDefault="00427843" w:rsidP="00FC3795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3F56AABC" w14:textId="77777777" w:rsidR="00427843" w:rsidRPr="00304EF9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7AE0D41F" w14:textId="474FD308" w:rsidR="00427843" w:rsidRPr="00304EF9" w:rsidRDefault="004B7781" w:rsidP="00FC37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2294" w:type="dxa"/>
            <w:vAlign w:val="center"/>
          </w:tcPr>
          <w:p w14:paraId="1E36A3B2" w14:textId="77777777" w:rsidR="00427843" w:rsidRPr="00304EF9" w:rsidRDefault="00427843" w:rsidP="00FC3795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291" w:type="dxa"/>
          </w:tcPr>
          <w:p w14:paraId="3132B603" w14:textId="77777777" w:rsidR="00427843" w:rsidRPr="0064268C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4268C">
              <w:rPr>
                <w:rFonts w:ascii="Arial" w:hAnsi="Arial" w:cs="Arial"/>
                <w:bCs/>
                <w:sz w:val="18"/>
                <w:szCs w:val="18"/>
              </w:rPr>
              <w:t>Ze względu na formułę realizacji projektu zakładającą wielu Wykonawców może dojść do opóźnienia prac z ich przyczyny czy też dostarczanie niskiej jakości produktów lub usług.</w:t>
            </w:r>
          </w:p>
          <w:p w14:paraId="017D5C79" w14:textId="77777777" w:rsidR="00427843" w:rsidRPr="0064268C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1513718" w14:textId="77777777" w:rsidR="00427843" w:rsidRPr="0064268C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64268C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4268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3BB62D8" w14:textId="3E3CC053" w:rsidR="00427843" w:rsidRPr="0064268C" w:rsidRDefault="00761411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64268C">
              <w:rPr>
                <w:rFonts w:ascii="Arial" w:hAnsi="Arial" w:cs="Arial"/>
                <w:sz w:val="18"/>
                <w:szCs w:val="18"/>
              </w:rPr>
              <w:t>1.</w:t>
            </w:r>
            <w:r w:rsidR="00427843" w:rsidRPr="0064268C">
              <w:rPr>
                <w:rFonts w:ascii="Arial" w:hAnsi="Arial" w:cs="Arial"/>
                <w:sz w:val="18"/>
                <w:szCs w:val="18"/>
              </w:rPr>
              <w:t>Wyodrębnienie integracji z platformą e-usług jako odrębne zadanie i zlecenie je wykonawcy dopiero po wyłonieniu wykonawcy w przetargu centralnym.</w:t>
            </w:r>
          </w:p>
          <w:p w14:paraId="2D06F74C" w14:textId="6C0D9725" w:rsidR="00761411" w:rsidRPr="0064268C" w:rsidRDefault="00761411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64268C">
              <w:rPr>
                <w:rFonts w:ascii="Arial" w:hAnsi="Arial" w:cs="Arial"/>
                <w:sz w:val="18"/>
                <w:szCs w:val="18"/>
              </w:rPr>
              <w:t xml:space="preserve">2.Ustanowienie cyklicznych spotkań Wykonawcy Platformy e-Usług wraz z dostawcami systemów dziedzinowych z </w:t>
            </w:r>
            <w:proofErr w:type="spellStart"/>
            <w:r w:rsidRPr="0064268C">
              <w:rPr>
                <w:rFonts w:ascii="Arial" w:hAnsi="Arial" w:cs="Arial"/>
                <w:sz w:val="18"/>
                <w:szCs w:val="18"/>
              </w:rPr>
              <w:t>udziełem</w:t>
            </w:r>
            <w:proofErr w:type="spellEnd"/>
            <w:r w:rsidRPr="0064268C">
              <w:rPr>
                <w:rFonts w:ascii="Arial" w:hAnsi="Arial" w:cs="Arial"/>
                <w:sz w:val="18"/>
                <w:szCs w:val="18"/>
              </w:rPr>
              <w:t xml:space="preserve"> Lidera </w:t>
            </w:r>
            <w:r w:rsidR="00494415" w:rsidRPr="0064268C">
              <w:rPr>
                <w:rFonts w:ascii="Arial" w:hAnsi="Arial" w:cs="Arial"/>
                <w:sz w:val="18"/>
                <w:szCs w:val="18"/>
              </w:rPr>
              <w:t>oraz</w:t>
            </w:r>
            <w:r w:rsidRPr="0064268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4268C">
              <w:rPr>
                <w:rFonts w:ascii="Arial" w:hAnsi="Arial" w:cs="Arial"/>
                <w:sz w:val="18"/>
                <w:szCs w:val="18"/>
              </w:rPr>
              <w:t>przestawicieli</w:t>
            </w:r>
            <w:proofErr w:type="spellEnd"/>
            <w:r w:rsidRPr="0064268C">
              <w:rPr>
                <w:rFonts w:ascii="Arial" w:hAnsi="Arial" w:cs="Arial"/>
                <w:sz w:val="18"/>
                <w:szCs w:val="18"/>
              </w:rPr>
              <w:t xml:space="preserve"> koordynujących prace u Partnerów Projektu</w:t>
            </w:r>
            <w:r w:rsidR="00CA6C31" w:rsidRPr="0064268C">
              <w:rPr>
                <w:rFonts w:ascii="Arial" w:hAnsi="Arial" w:cs="Arial"/>
                <w:sz w:val="18"/>
                <w:szCs w:val="18"/>
              </w:rPr>
              <w:t xml:space="preserve"> 2 </w:t>
            </w:r>
            <w:r w:rsidR="00494415" w:rsidRPr="0064268C">
              <w:rPr>
                <w:rFonts w:ascii="Arial" w:hAnsi="Arial" w:cs="Arial"/>
                <w:sz w:val="18"/>
                <w:szCs w:val="18"/>
              </w:rPr>
              <w:t>razy</w:t>
            </w:r>
            <w:r w:rsidR="00CA6C31" w:rsidRPr="0064268C">
              <w:rPr>
                <w:rFonts w:ascii="Arial" w:hAnsi="Arial" w:cs="Arial"/>
                <w:sz w:val="18"/>
                <w:szCs w:val="18"/>
              </w:rPr>
              <w:t xml:space="preserve"> w tygodniu</w:t>
            </w:r>
            <w:r w:rsidR="00494415" w:rsidRPr="0064268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CD79FEC" w14:textId="33AF6DA1" w:rsidR="00761411" w:rsidRPr="0064268C" w:rsidRDefault="00761411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64268C">
              <w:rPr>
                <w:rFonts w:ascii="Arial" w:hAnsi="Arial" w:cs="Arial"/>
                <w:sz w:val="18"/>
                <w:szCs w:val="18"/>
              </w:rPr>
              <w:t xml:space="preserve">3. Bieżące planowanie, korygowanie oraz </w:t>
            </w:r>
            <w:r w:rsidR="00CA6C31" w:rsidRPr="0064268C">
              <w:rPr>
                <w:rFonts w:ascii="Arial" w:hAnsi="Arial" w:cs="Arial"/>
                <w:sz w:val="18"/>
                <w:szCs w:val="18"/>
              </w:rPr>
              <w:t xml:space="preserve">wzmocniony </w:t>
            </w:r>
            <w:r w:rsidRPr="0064268C">
              <w:rPr>
                <w:rFonts w:ascii="Arial" w:hAnsi="Arial" w:cs="Arial"/>
                <w:sz w:val="18"/>
                <w:szCs w:val="18"/>
              </w:rPr>
              <w:t>nadzór nad realizacją zadań</w:t>
            </w:r>
            <w:r w:rsidR="00494415" w:rsidRPr="0064268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6CBD695" w14:textId="77777777" w:rsidR="00427843" w:rsidRPr="0064268C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F3CAFF" w14:textId="77777777" w:rsidR="00427843" w:rsidRPr="0064268C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64268C">
              <w:rPr>
                <w:rFonts w:ascii="Arial" w:hAnsi="Arial" w:cs="Arial"/>
                <w:b/>
                <w:bCs/>
                <w:sz w:val="18"/>
                <w:szCs w:val="18"/>
              </w:rPr>
              <w:t>Spodziewane efekty</w:t>
            </w:r>
            <w:r w:rsidRPr="0064268C">
              <w:rPr>
                <w:rFonts w:ascii="Arial" w:hAnsi="Arial" w:cs="Arial"/>
                <w:sz w:val="18"/>
                <w:szCs w:val="18"/>
              </w:rPr>
              <w:t>: Zapewniona jakość i koordynacja prac Wykonawców.</w:t>
            </w:r>
          </w:p>
          <w:p w14:paraId="47BF93AB" w14:textId="77777777" w:rsidR="00427843" w:rsidRPr="0064268C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90EADA" w14:textId="49F33C47" w:rsidR="00427843" w:rsidRPr="0064268C" w:rsidRDefault="000852EA" w:rsidP="00FC37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="00E20B70">
              <w:rPr>
                <w:rFonts w:ascii="Arial" w:hAnsi="Arial" w:cs="Arial"/>
                <w:b/>
                <w:sz w:val="18"/>
                <w:szCs w:val="18"/>
              </w:rPr>
              <w:t>rak zmian w stosunku do poprzedniego okresu sprawozdawczego.</w:t>
            </w:r>
          </w:p>
        </w:tc>
      </w:tr>
      <w:tr w:rsidR="00427843" w:rsidRPr="00CE65D0" w14:paraId="113CB43F" w14:textId="77777777" w:rsidTr="00FC3795">
        <w:tc>
          <w:tcPr>
            <w:tcW w:w="2482" w:type="dxa"/>
            <w:vAlign w:val="center"/>
          </w:tcPr>
          <w:p w14:paraId="72836596" w14:textId="77777777" w:rsidR="00427843" w:rsidRPr="00A051BB" w:rsidRDefault="00427843" w:rsidP="00FC3795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051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Ryzyko braku środowiska do wsparcia zarządzania projektem </w:t>
            </w:r>
          </w:p>
          <w:p w14:paraId="35DD2B2C" w14:textId="77777777" w:rsidR="00427843" w:rsidRPr="00A051BB" w:rsidRDefault="00427843" w:rsidP="00FC3795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00CDFE3F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799F6065" w14:textId="77777777" w:rsidR="00427843" w:rsidRPr="00CE65D0" w:rsidRDefault="00427843" w:rsidP="00FC37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wysoka</w:t>
            </w:r>
          </w:p>
        </w:tc>
        <w:tc>
          <w:tcPr>
            <w:tcW w:w="2294" w:type="dxa"/>
            <w:vAlign w:val="center"/>
          </w:tcPr>
          <w:p w14:paraId="7241F4A8" w14:textId="77777777" w:rsidR="00427843" w:rsidRPr="00CE65D0" w:rsidRDefault="00427843" w:rsidP="00FC37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znikome</w:t>
            </w:r>
          </w:p>
        </w:tc>
        <w:tc>
          <w:tcPr>
            <w:tcW w:w="3291" w:type="dxa"/>
          </w:tcPr>
          <w:p w14:paraId="6753C10C" w14:textId="77777777" w:rsidR="00427843" w:rsidRDefault="00427843" w:rsidP="00FC379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Ponieważ projekt dotyczy wdrożenia systemów u 16 Partnerów projektu oraz ich integracji na poziomie e-usług kluczowe dla sprawnej realizacji oraz zapewnienia właściwej współpracy Wykonawców oraz nadzoru nad postępami prac jest dostępność jednolitego środowiska do wsparcia zarządzania projektem. Brak takiego środowiska może skutkować trudnościami w koordynacji prac co w konsekwencji może negatywnie wpłynąć na jakość oraz terminowość prac.</w:t>
            </w:r>
          </w:p>
          <w:p w14:paraId="1321D87B" w14:textId="77777777" w:rsidR="00427843" w:rsidRPr="00CE65D0" w:rsidRDefault="00427843" w:rsidP="00FC379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147AA879" w14:textId="77777777" w:rsidR="00427843" w:rsidRPr="00CE65D0" w:rsidRDefault="00427843" w:rsidP="00FC379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Redukowanie</w:t>
            </w:r>
            <w:r w:rsidRPr="00CE65D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: Wykorzystanie możliwości dostępnych środowisk.</w:t>
            </w:r>
          </w:p>
          <w:p w14:paraId="409DEFDE" w14:textId="77777777" w:rsidR="00427843" w:rsidRPr="00CE65D0" w:rsidRDefault="00427843" w:rsidP="00FC379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0607DD30" w14:textId="77777777" w:rsidR="00427843" w:rsidRDefault="00427843" w:rsidP="00FC379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CE65D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Wykorzystane możliwości dostępnych środowisk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  <w:p w14:paraId="76BD1D20" w14:textId="77777777" w:rsidR="00427843" w:rsidRDefault="00427843" w:rsidP="00FC379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501358A6" w14:textId="77777777" w:rsidR="00427843" w:rsidRPr="00CE65D0" w:rsidRDefault="00427843" w:rsidP="00FC379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06572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 w stosunku do poprzedniego okresu sprawozdawczego.</w:t>
            </w:r>
          </w:p>
        </w:tc>
      </w:tr>
      <w:tr w:rsidR="00427843" w:rsidRPr="00CE65D0" w14:paraId="5C36BA2B" w14:textId="77777777" w:rsidTr="00FC3795">
        <w:tc>
          <w:tcPr>
            <w:tcW w:w="2482" w:type="dxa"/>
            <w:vAlign w:val="center"/>
          </w:tcPr>
          <w:p w14:paraId="60DB837E" w14:textId="77777777" w:rsidR="00427843" w:rsidRPr="00A051BB" w:rsidRDefault="00427843" w:rsidP="00FC3795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051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Ryzyko braku dostępu do szpitali z powodu COVID 19 - Dotyczy Wykonawców Platformy oraz Systemów Dziedzinowych</w:t>
            </w:r>
          </w:p>
          <w:p w14:paraId="605051DD" w14:textId="77777777" w:rsidR="00427843" w:rsidRPr="00A051BB" w:rsidRDefault="00427843" w:rsidP="00FC3795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04616401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2746303D" w14:textId="77777777" w:rsidR="00427843" w:rsidRPr="00CE65D0" w:rsidRDefault="00427843" w:rsidP="00FC37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znikoma</w:t>
            </w:r>
          </w:p>
        </w:tc>
        <w:tc>
          <w:tcPr>
            <w:tcW w:w="2294" w:type="dxa"/>
            <w:vAlign w:val="center"/>
          </w:tcPr>
          <w:p w14:paraId="4AB55EA3" w14:textId="135C49EF" w:rsidR="00427843" w:rsidRPr="00CE65D0" w:rsidRDefault="00F72273" w:rsidP="00FC37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znikome</w:t>
            </w:r>
          </w:p>
        </w:tc>
        <w:tc>
          <w:tcPr>
            <w:tcW w:w="3291" w:type="dxa"/>
          </w:tcPr>
          <w:p w14:paraId="2AFC822F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Akceptacja:</w:t>
            </w:r>
          </w:p>
          <w:p w14:paraId="341B1F4A" w14:textId="77777777" w:rsidR="00427843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1.Monitoring</w:t>
            </w:r>
          </w:p>
          <w:p w14:paraId="0F8C2809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EE8A60F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Spodziewane efekty</w:t>
            </w: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: Wykorzystana praca zdalna.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Przyjęcie zdalnego trybu pracy z dostawcami</w:t>
            </w:r>
          </w:p>
          <w:p w14:paraId="0E373730" w14:textId="77777777" w:rsidR="00427843" w:rsidRDefault="00427843" w:rsidP="00FC3795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774CE694" w14:textId="568D1D01" w:rsidR="00427843" w:rsidRPr="00CE65D0" w:rsidRDefault="0093334E" w:rsidP="00FC3795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Prawdopodobieństwo wystąpienia ryzyka spadło z niskiego na znikome.</w:t>
            </w:r>
          </w:p>
        </w:tc>
      </w:tr>
    </w:tbl>
    <w:p w14:paraId="7A2C5AAE" w14:textId="77777777" w:rsidR="000448E4" w:rsidRDefault="000448E4" w:rsidP="004217B5">
      <w:pPr>
        <w:pStyle w:val="Akapitzlist"/>
        <w:spacing w:after="120"/>
        <w:ind w:left="360"/>
        <w:rPr>
          <w:rFonts w:ascii="Arial" w:hAnsi="Arial" w:cs="Arial"/>
          <w:b/>
          <w:sz w:val="20"/>
          <w:szCs w:val="20"/>
        </w:rPr>
      </w:pPr>
    </w:p>
    <w:p w14:paraId="5342EA6F" w14:textId="77777777" w:rsidR="009B4DE4" w:rsidRDefault="009B4DE4" w:rsidP="004217B5">
      <w:pPr>
        <w:pStyle w:val="Akapitzlist"/>
        <w:spacing w:after="120"/>
        <w:ind w:left="360"/>
        <w:rPr>
          <w:rFonts w:ascii="Arial" w:hAnsi="Arial" w:cs="Arial"/>
          <w:b/>
          <w:sz w:val="20"/>
          <w:szCs w:val="20"/>
        </w:rPr>
      </w:pPr>
    </w:p>
    <w:p w14:paraId="26EDBF55" w14:textId="77777777" w:rsidR="009B4DE4" w:rsidRDefault="009B4DE4" w:rsidP="009B4DE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BE13AA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p w14:paraId="76293BF3" w14:textId="77777777" w:rsidR="009B4DE4" w:rsidRDefault="009B4DE4" w:rsidP="004217B5">
      <w:pPr>
        <w:pStyle w:val="Akapitzlist"/>
        <w:spacing w:after="120"/>
        <w:ind w:left="360"/>
        <w:rPr>
          <w:rFonts w:ascii="Arial" w:hAnsi="Arial" w:cs="Arial"/>
          <w:b/>
          <w:sz w:val="20"/>
          <w:szCs w:val="20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701"/>
        <w:gridCol w:w="1984"/>
        <w:gridCol w:w="3544"/>
      </w:tblGrid>
      <w:tr w:rsidR="009B1A77" w:rsidRPr="00DB40B2" w14:paraId="2B130D16" w14:textId="77777777" w:rsidTr="00FC3795">
        <w:trPr>
          <w:trHeight w:val="72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0CF94A5" w14:textId="77777777" w:rsidR="009B1A77" w:rsidRPr="00DB40B2" w:rsidRDefault="009B1A77" w:rsidP="00FC3795">
            <w:pPr>
              <w:jc w:val="center"/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</w:pPr>
            <w:r w:rsidRPr="00DB40B2"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686267B" w14:textId="77777777" w:rsidR="009B1A77" w:rsidRPr="00DB40B2" w:rsidRDefault="009B1A77" w:rsidP="00FC3795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DB40B2">
              <w:rPr>
                <w:rFonts w:ascii="Arial" w:hAnsi="Arial" w:cs="Arial"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637EFA6C" w14:textId="77777777" w:rsidR="009B1A77" w:rsidRPr="00DB40B2" w:rsidRDefault="009B1A77" w:rsidP="00FC3795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B40B2">
              <w:rPr>
                <w:rFonts w:ascii="Arial" w:hAnsi="Arial" w:cs="Arial"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959F4DA" w14:textId="77777777" w:rsidR="009B1A77" w:rsidRPr="00DB40B2" w:rsidRDefault="009B1A77" w:rsidP="00FC3795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DB40B2">
              <w:rPr>
                <w:rFonts w:ascii="Arial" w:hAnsi="Arial" w:cs="Arial"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9B1A77" w:rsidRPr="00DB40B2" w14:paraId="5780727E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14E9E02F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Utrzymanie produktów projektu.</w:t>
            </w:r>
          </w:p>
          <w:p w14:paraId="6B4A20B8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15D63526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5C1A17C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05CF21C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08C0CA68" w14:textId="77777777" w:rsidR="009B1A77" w:rsidRPr="00DB40B2" w:rsidRDefault="009B1A77" w:rsidP="00FC3795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Brak zasad i zasobów pozwalających na utrzymanie produktów projektu, oraz planów ich pozyskania mogą wpłynąć na utrzymanie systemu.</w:t>
            </w:r>
          </w:p>
          <w:p w14:paraId="6721AE07" w14:textId="77777777" w:rsidR="009B1A77" w:rsidRDefault="009B1A77" w:rsidP="00FC3795">
            <w:pPr>
              <w:pStyle w:val="Legenda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21E3E3E" w14:textId="77777777" w:rsidR="009B1A77" w:rsidRPr="00DB40B2" w:rsidRDefault="009B1A77" w:rsidP="00FC3795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Unikanie</w:t>
            </w: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: Zaplanowanie pozyskanie środków oraz zbudowanie procedur.</w:t>
            </w:r>
          </w:p>
          <w:p w14:paraId="2D4696CF" w14:textId="77777777" w:rsidR="009B1A77" w:rsidRDefault="009B1A77" w:rsidP="00FC3795">
            <w:pPr>
              <w:spacing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08144537" w14:textId="77777777" w:rsidR="009B1A77" w:rsidRPr="00DB40B2" w:rsidRDefault="009B1A77" w:rsidP="00FC3795">
            <w:pPr>
              <w:spacing w:line="240" w:lineRule="auto"/>
              <w:rPr>
                <w:color w:val="000000" w:themeColor="text1"/>
              </w:rPr>
            </w:pP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DB40B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Procedury i środki utrzymania produktów projektu.</w:t>
            </w:r>
          </w:p>
          <w:p w14:paraId="0CB0036F" w14:textId="77777777" w:rsidR="009B1A77" w:rsidRPr="005447B0" w:rsidRDefault="009B1A77" w:rsidP="00FC3795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9B1A77" w:rsidRPr="00DB40B2" w14:paraId="73FDE133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75B53C50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Małe zainteresowanie użytkowników e-Usługami.</w:t>
            </w:r>
          </w:p>
          <w:p w14:paraId="44D7C285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244E5317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BD66CF9" w14:textId="77777777" w:rsidR="009B1A77" w:rsidRPr="00304EF9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C1F8193" w14:textId="77777777" w:rsidR="009B1A77" w:rsidRPr="00304EF9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7FBA9447" w14:textId="77777777" w:rsidR="009B1A77" w:rsidRPr="00304EF9" w:rsidRDefault="009B1A77" w:rsidP="00FC3795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Nieosiągnięcie zakładanych wskaźników rezultatu spowodowane zbyt małym zainteresowaniem użytkowników e-usług publicznych (zewnętrzne).</w:t>
            </w:r>
          </w:p>
          <w:p w14:paraId="33D76A9E" w14:textId="77777777" w:rsidR="009B1A77" w:rsidRPr="00304EF9" w:rsidRDefault="009B1A77" w:rsidP="00FC3795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Unikanie</w:t>
            </w: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:</w:t>
            </w:r>
          </w:p>
          <w:p w14:paraId="6A220EEE" w14:textId="5126D9AF" w:rsidR="009B1A77" w:rsidRPr="00304EF9" w:rsidRDefault="009B1A77" w:rsidP="00FC3795">
            <w:pPr>
              <w:spacing w:line="240" w:lineRule="auto"/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</w:pPr>
            <w:r w:rsidRPr="00304EF9"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  <w:t>Zbudowanie koncepcji obszarów obligatoryjnych dla Lekarzy "minimalny niezbędny ruch w zakresie dokumentacji medycznej" powiązany ze wskaźnikami</w:t>
            </w:r>
            <w:r w:rsidR="009F0B06"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  <w:t xml:space="preserve">, </w:t>
            </w:r>
            <w:proofErr w:type="spellStart"/>
            <w:r w:rsidR="009F0B06"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  <w:t>promocj</w:t>
            </w:r>
            <w:r w:rsidR="003A2E8F"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  <w:t>owanie</w:t>
            </w:r>
            <w:proofErr w:type="spellEnd"/>
            <w:r w:rsidR="009F0B06"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  <w:t xml:space="preserve"> </w:t>
            </w:r>
            <w:r w:rsidR="003A2E8F"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  <w:t>i informowanie produkt</w:t>
            </w:r>
            <w:r w:rsidR="00D02254"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  <w:t>ów</w:t>
            </w:r>
            <w:r w:rsidR="003A2E8F"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  <w:t xml:space="preserve"> projek</w:t>
            </w:r>
            <w:r w:rsidR="00D02254"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  <w:t>tu wśród pacjentów.</w:t>
            </w:r>
          </w:p>
          <w:p w14:paraId="37A3B101" w14:textId="77777777" w:rsidR="009B1A77" w:rsidRPr="00304EF9" w:rsidRDefault="009B1A77" w:rsidP="00FC379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Osiągnięcie zakładanych wskaźników rezultatu.</w:t>
            </w:r>
          </w:p>
          <w:p w14:paraId="1DCA4676" w14:textId="77777777" w:rsidR="009B1A77" w:rsidRPr="00304EF9" w:rsidRDefault="009B1A77" w:rsidP="00FC3795">
            <w:pPr>
              <w:spacing w:after="0" w:line="240" w:lineRule="auto"/>
              <w:rPr>
                <w:b/>
                <w:color w:val="000000" w:themeColor="text1"/>
              </w:rPr>
            </w:pPr>
            <w:r w:rsidRPr="00304EF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 zmian w stosunku do poprzedniego okresu sprawozdawczego</w:t>
            </w:r>
            <w:r w:rsidRPr="00304EF9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</w:tr>
      <w:tr w:rsidR="009B1A77" w:rsidRPr="00DB40B2" w14:paraId="3F63B360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6DB5548A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Zainteresowanie e-Rejestracją</w:t>
            </w:r>
          </w:p>
          <w:p w14:paraId="60792B71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23846AE4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A056254" w14:textId="77777777" w:rsidR="009B1A77" w:rsidRPr="00304EF9" w:rsidRDefault="009B1A77" w:rsidP="00FC3795">
            <w:pPr>
              <w:pStyle w:val="Legenda"/>
              <w:jc w:val="center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B99FE84" w14:textId="77777777" w:rsidR="009B1A77" w:rsidRPr="00304EF9" w:rsidRDefault="009B1A77" w:rsidP="00FC3795">
            <w:pPr>
              <w:pStyle w:val="Legenda"/>
              <w:jc w:val="center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4DC5EB2A" w14:textId="77777777" w:rsidR="009B1A77" w:rsidRPr="00304EF9" w:rsidRDefault="009B1A77" w:rsidP="00FC3795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Ponieważ założony jest poziom zainteresowania użytkowników e-Rejestracją to istnieje ryzyko, że Platforma e-Usług nie będzie mieć dostatecznego zainteresowania u pacjentów w obszarze e-Rejestracje w konsekwencji może to wpłynąć na nieosiągnięcie wskaźnika formalnego jakim jest liczba zdalnie załatwionych spraw.</w:t>
            </w:r>
          </w:p>
          <w:p w14:paraId="3CDB8299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Unikanie:</w:t>
            </w:r>
          </w:p>
          <w:p w14:paraId="4C2E0757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1.Dbałość o UI/UX - intuicyjność, czytelność</w:t>
            </w:r>
          </w:p>
          <w:p w14:paraId="1CDC73B1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2.Zbudowanie przekazu dla użytkowników (korzyści) i pracowników Partnerów, nie tylko pracowników Rejestracji.</w:t>
            </w:r>
          </w:p>
          <w:p w14:paraId="504F1408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3. Opracowanie i wdrożenie planu komunikacji.</w:t>
            </w:r>
          </w:p>
          <w:p w14:paraId="04C062BB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4. Działania Rady Partnerów na rzecz promocji e-rejestracji wśród użytkowników.</w:t>
            </w:r>
          </w:p>
          <w:p w14:paraId="63986205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7F53B99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Zakładany poziom zainteresowania usługami.</w:t>
            </w:r>
          </w:p>
          <w:p w14:paraId="45FC37FF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7FCFC30" w14:textId="08EA4EB3" w:rsidR="009B1A77" w:rsidRPr="00304EF9" w:rsidRDefault="00A22127" w:rsidP="00FC3795">
            <w:pPr>
              <w:spacing w:after="0" w:line="240" w:lineRule="auto"/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lastRenderedPageBreak/>
              <w:t>Brak zmian w stosunku do poprzedniego okresu sprawozdawczego.</w:t>
            </w:r>
          </w:p>
        </w:tc>
      </w:tr>
      <w:tr w:rsidR="009B1A77" w:rsidRPr="00DB40B2" w14:paraId="421C4BD2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6EE5401D" w14:textId="77777777" w:rsidR="009B1A77" w:rsidRPr="000140EA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0140E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>Ryzyko niewystarczającego poziomu zaangażowania Interesariuszy w prace Projektowe</w:t>
            </w:r>
          </w:p>
          <w:p w14:paraId="6BD99B5C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629F7F5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31A3C42" w14:textId="77777777" w:rsidR="009B1A77" w:rsidRPr="00DB40B2" w:rsidRDefault="009B1A77" w:rsidP="00FC3795">
            <w:pPr>
              <w:pStyle w:val="Legenda"/>
              <w:jc w:val="center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0868A0B" w14:textId="77777777" w:rsidR="009B1A77" w:rsidRPr="00DB40B2" w:rsidRDefault="009B1A77" w:rsidP="00FC3795">
            <w:pPr>
              <w:pStyle w:val="Legenda"/>
              <w:jc w:val="center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446A8836" w14:textId="77777777" w:rsidR="009B1A77" w:rsidRDefault="009B1A77" w:rsidP="00FC3795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Ponieważ osiągnięcie celów projektowych zależy od stopnia zaangażowania Partnerów projektu istnieje ryzyko, że brak adekwatnych działań po stornie Partnerów wpłynie negatywnie na osiągnięcie zakładanych wskaźników projektu.</w:t>
            </w:r>
          </w:p>
          <w:p w14:paraId="45F84CA5" w14:textId="77777777" w:rsidR="009B1A77" w:rsidRPr="005447B0" w:rsidRDefault="009B1A77" w:rsidP="00FC3795">
            <w:pPr>
              <w:rPr>
                <w:b/>
                <w:bCs/>
              </w:rPr>
            </w:pPr>
          </w:p>
          <w:p w14:paraId="61A130C1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Redukowanie:</w:t>
            </w:r>
          </w:p>
          <w:p w14:paraId="7FD83BA5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1. Zaangażowanie koordynatorów we wdrożenia.</w:t>
            </w:r>
          </w:p>
          <w:p w14:paraId="2575197C" w14:textId="77777777" w:rsidR="009B1A77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2. Dodatki dla Partnerów.</w:t>
            </w:r>
          </w:p>
          <w:p w14:paraId="185F7D4C" w14:textId="77777777" w:rsidR="009B1A77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3. Zaangażowanie Departamentu Zdrowia w monitoring </w:t>
            </w:r>
          </w:p>
          <w:p w14:paraId="6A5A4AB9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4F19531" w14:textId="77777777" w:rsidR="009B1A77" w:rsidRDefault="009B1A77" w:rsidP="00FC3795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DB40B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Aktywne wsparcie kluczowych interesariuszy.</w:t>
            </w:r>
          </w:p>
          <w:p w14:paraId="62F5478C" w14:textId="77777777" w:rsidR="009B1A77" w:rsidRDefault="009B1A77" w:rsidP="00FC3795">
            <w:pPr>
              <w:spacing w:after="0" w:line="240" w:lineRule="auto"/>
              <w:rPr>
                <w:b/>
                <w:bCs/>
                <w:color w:val="000000" w:themeColor="text1"/>
              </w:rPr>
            </w:pPr>
          </w:p>
          <w:p w14:paraId="76C6C263" w14:textId="77777777" w:rsidR="009B1A77" w:rsidRPr="00DB40B2" w:rsidRDefault="009B1A77" w:rsidP="00FC3795">
            <w:pPr>
              <w:spacing w:after="0" w:line="240" w:lineRule="auto"/>
              <w:rPr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Brak 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zmian w stosunku do poprzedniego okresu sprawozdawczego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9B1A77" w:rsidRPr="00DB40B2" w14:paraId="1598A399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52959ADE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Rotacja personelu</w:t>
            </w:r>
          </w:p>
          <w:p w14:paraId="50631FD9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05C9A293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36E939B" w14:textId="77777777" w:rsidR="009B1A77" w:rsidRPr="00304EF9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4216F9B" w14:textId="77777777" w:rsidR="009B1A77" w:rsidRPr="00304EF9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71C38664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Rotacja personelu utrzymującego produkty Projektu oraz brak zastępowalności tego personelu (organizacyjne) wpływający na dostępność produktów Projektu.</w:t>
            </w:r>
          </w:p>
          <w:p w14:paraId="7507988B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F741431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Akceptacja: </w:t>
            </w:r>
          </w:p>
          <w:p w14:paraId="633773D7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Utrzymanie obecnego stylu zarządzania i pracy, który pozytywnie wpływa na prace Zespołu Projektowego</w:t>
            </w:r>
          </w:p>
          <w:p w14:paraId="6163E95A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0FC1143" w14:textId="77777777" w:rsidR="009B1A77" w:rsidRPr="00304EF9" w:rsidRDefault="009B1A77" w:rsidP="00FC379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Spodziewane efekty</w:t>
            </w: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</w:p>
          <w:p w14:paraId="712F22EF" w14:textId="77777777" w:rsidR="009B1A77" w:rsidRPr="00304EF9" w:rsidRDefault="009B1A77" w:rsidP="00FC379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-Kodyfikacja wiedzy.</w:t>
            </w:r>
          </w:p>
          <w:p w14:paraId="385C24BC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-Utrzymanie produktów projektu oraz realizacja wskaźników rezultatu.</w:t>
            </w:r>
          </w:p>
          <w:p w14:paraId="41FA0827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017A16D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 zmian w stosunku do poprzedniego okresu sprawozdawczego</w:t>
            </w:r>
            <w:r w:rsidRPr="00304EF9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</w:tr>
      <w:tr w:rsidR="009B1A77" w:rsidRPr="00DB40B2" w14:paraId="708571E3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1BC8E59F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Zabezpieczenie danych</w:t>
            </w:r>
          </w:p>
          <w:p w14:paraId="051DD1B8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640321DC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736E097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wysoka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3F5301BC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</w:t>
            </w: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nikome</w:t>
            </w:r>
          </w:p>
        </w:tc>
        <w:tc>
          <w:tcPr>
            <w:tcW w:w="3544" w:type="dxa"/>
            <w:shd w:val="clear" w:color="auto" w:fill="FFFFFF"/>
          </w:tcPr>
          <w:p w14:paraId="6E764CF4" w14:textId="77777777" w:rsidR="009B1A77" w:rsidRDefault="009B1A77" w:rsidP="00FC3795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Nieodpowiednie zabezpieczenie przetwarzanych danych (techniczne) może wpłynąć na nieautoryzowany dostęp.</w:t>
            </w:r>
          </w:p>
          <w:p w14:paraId="4B732DAB" w14:textId="77777777" w:rsidR="009B1A77" w:rsidRPr="005447B0" w:rsidRDefault="009B1A77" w:rsidP="00FC3795">
            <w:pPr>
              <w:rPr>
                <w:b/>
                <w:bCs/>
              </w:rPr>
            </w:pPr>
          </w:p>
          <w:p w14:paraId="1CABCADF" w14:textId="77777777" w:rsidR="009B1A77" w:rsidRPr="00DB40B2" w:rsidRDefault="009B1A77" w:rsidP="00FC3795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Redukowanie</w:t>
            </w: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: Stworzenie i implementacja zasad bezpieczeństwa.</w:t>
            </w:r>
          </w:p>
          <w:p w14:paraId="05928703" w14:textId="77777777" w:rsidR="009B1A77" w:rsidRDefault="009B1A77" w:rsidP="00FC3795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615221D4" w14:textId="77777777" w:rsidR="009B1A77" w:rsidRDefault="009B1A77" w:rsidP="00FC379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Spodziewane efekty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</w:p>
          <w:p w14:paraId="26E8B482" w14:textId="77777777" w:rsidR="009B1A77" w:rsidRPr="00DB40B2" w:rsidRDefault="009B1A77" w:rsidP="00FC379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Bezpieczeństwo danych na poziomie technicznym oraz organizacyjnym.</w:t>
            </w:r>
          </w:p>
          <w:p w14:paraId="4861A7AF" w14:textId="77777777" w:rsidR="009B1A77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Zapewnienie bezpieczeństwa przetwarzanych danych w sposób minimalizujący ryzyko nieuprawnionego dostępu do danych.</w:t>
            </w:r>
          </w:p>
          <w:p w14:paraId="656AB0D9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90F7196" w14:textId="77777777" w:rsidR="009B1A77" w:rsidRPr="00DB40B2" w:rsidRDefault="009B1A77" w:rsidP="00FC3795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Brak 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zmian w stosunku do poprzedniego okresu sprawozdawczego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9B1A77" w:rsidRPr="00DB40B2" w14:paraId="2C3F852C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4A6F0EF8" w14:textId="77777777" w:rsidR="009B1A77" w:rsidRPr="00A878B1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A878B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Wystąpienia błędów działania systemu nie wykrytych na etapie wdrożenia (np. </w:t>
            </w:r>
            <w:r w:rsidRPr="00A878B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>błędy aplikacyjne i  bazodanowe) oraz trakcie testowania (luki bezpieczeństwa, ukryte błędy, niska wydajność).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19E2387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lastRenderedPageBreak/>
              <w:t>niska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AC5A6F1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1BA24E89" w14:textId="77777777" w:rsidR="009B1A77" w:rsidRDefault="009B1A77" w:rsidP="00FC3795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Redukowanie</w:t>
            </w: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: Wdrożenie odpowiednich procedur dotyczących wszechstronnych testów akceptacyjnych oraz wymóg </w:t>
            </w: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lastRenderedPageBreak/>
              <w:t>testowania zmian na  środowisku testowym, wprowadzenie procedur  odtworzenia systemu oraz systematycznego tworzenia kopii zapasowych, regularne kontrole jakości systemu / audyt. Uwzględnienie na etapie planowania realizacji Projektu potrzeby przeprowadzenia testów ( w tym ponownych)  i odpowiednich zasobów do przeprowadzenia niezależnych testów. </w:t>
            </w:r>
          </w:p>
          <w:p w14:paraId="3CAB8F39" w14:textId="77777777" w:rsidR="009B1A77" w:rsidRPr="005447B0" w:rsidRDefault="009B1A77" w:rsidP="00FC3795">
            <w:pPr>
              <w:rPr>
                <w:b/>
              </w:rPr>
            </w:pPr>
          </w:p>
          <w:p w14:paraId="1CA2530E" w14:textId="77777777" w:rsidR="009B1A77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Dostawa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produktów projektu wysokiej jakości, działających bez przerw i zakłóceń po okresie wdrożenia.</w:t>
            </w:r>
          </w:p>
          <w:p w14:paraId="1A58EF4B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0E0D45B" w14:textId="77777777" w:rsidR="009B1A77" w:rsidRPr="00DB40B2" w:rsidRDefault="009B1A77" w:rsidP="00FC3795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Brak 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zmian w stosunku do poprzedniego okresu sprawozdawczego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9B1A77" w:rsidRPr="00A35FA0" w14:paraId="0A634680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1BE4A1DC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>Opór użytkowników przed wykorzystaniem nowoczesnych technologii.</w:t>
            </w:r>
          </w:p>
          <w:p w14:paraId="2D22233B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11AE4BA7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6990881" w14:textId="77777777" w:rsidR="009B1A77" w:rsidRPr="00304EF9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7E8179B" w14:textId="77777777" w:rsidR="009B1A77" w:rsidRPr="00304EF9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3DDE4783" w14:textId="77777777" w:rsidR="009B1A77" w:rsidRPr="00304EF9" w:rsidRDefault="009B1A77" w:rsidP="00FC3795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Ryzyko dotyczy zarówno pacjentów jak i personelu medycznego. W przypadku pacjentów może istnieć opór przez dostępem do elektronicznej dokumentacji medycznej z powodu postrzegania dokumentów elektronicznych jako mało wiarygodnych. Ryzyko w zakresie personelu dotyczy poczucia wysokiej biurokratyzacji służby zdrowia i oporu przed kolejnymi dokumentami generowanymi w systemie. Opór może wynikać również z braku możliwości poprawy takiej dokumentacji bez pozostawienia śladu w systemie.</w:t>
            </w:r>
          </w:p>
          <w:p w14:paraId="136A3AE5" w14:textId="77777777" w:rsidR="009B1A77" w:rsidRPr="00304EF9" w:rsidRDefault="009B1A77" w:rsidP="00FC3795">
            <w:pPr>
              <w:rPr>
                <w:b/>
                <w:bCs/>
              </w:rPr>
            </w:pPr>
          </w:p>
          <w:p w14:paraId="6D620F8C" w14:textId="77777777" w:rsidR="009B1A77" w:rsidRPr="00304EF9" w:rsidRDefault="009B1A77" w:rsidP="00FC3795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Redukowanie</w:t>
            </w: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:</w:t>
            </w:r>
          </w:p>
          <w:p w14:paraId="65FB5C14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1.Projektowanie systemu uwzgledniające orientację na użytkownika</w:t>
            </w:r>
          </w:p>
          <w:p w14:paraId="77084C98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2.Działania informacyjne po uruchomieniu systemu</w:t>
            </w:r>
          </w:p>
          <w:p w14:paraId="146F618D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3.Monitorowanie wskaźników, celów projektu</w:t>
            </w:r>
          </w:p>
          <w:p w14:paraId="0FFE1B4B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269C126" w14:textId="77777777" w:rsidR="009B1A77" w:rsidRPr="00304EF9" w:rsidRDefault="009B1A77" w:rsidP="00FC379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Spodziewane efekty</w:t>
            </w: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4E238B6C" w14:textId="77777777" w:rsidR="009B1A77" w:rsidRPr="00304EF9" w:rsidRDefault="009B1A77" w:rsidP="00FC379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- Zakładany poziom zainteresowania usługami.</w:t>
            </w:r>
          </w:p>
          <w:p w14:paraId="44A8860D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- </w:t>
            </w: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Realizacja projektu przy wsparciu personelu, który będzie wykorzystywał produkty projektu jako narzędzia codziennej pracy oraz realizacja wskaźników rezultatu.</w:t>
            </w:r>
          </w:p>
          <w:p w14:paraId="102B7612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E5D3FBE" w14:textId="77777777" w:rsidR="009B1A77" w:rsidRPr="00304EF9" w:rsidRDefault="009B1A77" w:rsidP="00FC3795">
            <w:pPr>
              <w:spacing w:after="0" w:line="240" w:lineRule="auto"/>
              <w:rPr>
                <w:color w:val="000000" w:themeColor="text1"/>
              </w:rPr>
            </w:pPr>
            <w:r w:rsidRPr="00304EF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 zmian w stosunku do poprzedniego okresu sprawozdawczego</w:t>
            </w:r>
            <w:r w:rsidRPr="00304EF9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</w:tr>
    </w:tbl>
    <w:p w14:paraId="1159CA94" w14:textId="77777777" w:rsidR="009B4DE4" w:rsidRDefault="009B4DE4" w:rsidP="004217B5">
      <w:pPr>
        <w:pStyle w:val="Akapitzlist"/>
        <w:spacing w:after="120"/>
        <w:ind w:left="360"/>
        <w:rPr>
          <w:rFonts w:ascii="Arial" w:hAnsi="Arial" w:cs="Arial"/>
          <w:b/>
          <w:sz w:val="20"/>
          <w:szCs w:val="20"/>
        </w:rPr>
      </w:pPr>
    </w:p>
    <w:p w14:paraId="33071B39" w14:textId="4909B593" w:rsidR="00805178" w:rsidRPr="00BE13AA" w:rsidRDefault="00805178" w:rsidP="00EC71E8">
      <w:pPr>
        <w:pStyle w:val="Akapitzlist"/>
        <w:numPr>
          <w:ilvl w:val="0"/>
          <w:numId w:val="19"/>
        </w:numPr>
        <w:spacing w:before="240"/>
        <w:ind w:left="357" w:hanging="357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BE13AA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B1C304F" w14:textId="62AA5DF4" w:rsidR="00857D85" w:rsidRPr="00BE13AA" w:rsidRDefault="00857D85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4"/>
        </w:rPr>
      </w:pPr>
    </w:p>
    <w:p w14:paraId="66FB5DEA" w14:textId="6E937CB8" w:rsidR="001F1FBE" w:rsidRPr="00BE13AA" w:rsidRDefault="001F1FBE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4"/>
        </w:rPr>
      </w:pPr>
      <w:r w:rsidRPr="00BE13AA">
        <w:rPr>
          <w:rStyle w:val="Nagwek2Znak"/>
          <w:rFonts w:ascii="Arial" w:eastAsiaTheme="minorHAnsi" w:hAnsi="Arial" w:cs="Arial"/>
          <w:color w:val="auto"/>
          <w:sz w:val="20"/>
          <w:szCs w:val="24"/>
        </w:rPr>
        <w:t>Nie dotyczy.</w:t>
      </w:r>
    </w:p>
    <w:p w14:paraId="3CE34FBA" w14:textId="77777777" w:rsidR="002429A1" w:rsidRPr="00BE13AA" w:rsidRDefault="002429A1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4"/>
        </w:rPr>
      </w:pPr>
    </w:p>
    <w:p w14:paraId="60B47FD3" w14:textId="3D1864AA" w:rsidR="00AC70C8" w:rsidRPr="00BE13A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BE13AA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bookmarkStart w:id="4" w:name="_Hlk18274129"/>
    </w:p>
    <w:bookmarkEnd w:id="4"/>
    <w:p w14:paraId="172F1777" w14:textId="08D47D1D" w:rsidR="001A39E4" w:rsidRPr="00EE455B" w:rsidRDefault="001A39E4" w:rsidP="001A39E4">
      <w:pPr>
        <w:pStyle w:val="Akapitzlist"/>
        <w:tabs>
          <w:tab w:val="left" w:pos="2040"/>
        </w:tabs>
        <w:spacing w:before="240" w:after="0" w:line="240" w:lineRule="auto"/>
        <w:ind w:left="0"/>
        <w:contextualSpacing w:val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Aleksandra </w:t>
      </w:r>
      <w:proofErr w:type="spellStart"/>
      <w:r>
        <w:rPr>
          <w:rFonts w:ascii="Arial" w:hAnsi="Arial" w:cs="Arial"/>
          <w:b/>
          <w:sz w:val="18"/>
          <w:szCs w:val="18"/>
        </w:rPr>
        <w:t>Lusawa</w:t>
      </w:r>
      <w:proofErr w:type="spellEnd"/>
    </w:p>
    <w:p w14:paraId="04A3EC54" w14:textId="4940C9BA" w:rsidR="001A39E4" w:rsidRPr="00EE455B" w:rsidRDefault="001A39E4" w:rsidP="001A39E4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  <w:szCs w:val="18"/>
        </w:rPr>
      </w:pPr>
      <w:r w:rsidRPr="00EE455B">
        <w:rPr>
          <w:rFonts w:ascii="Arial" w:hAnsi="Arial" w:cs="Arial"/>
          <w:i/>
          <w:sz w:val="18"/>
          <w:szCs w:val="18"/>
        </w:rPr>
        <w:t>Rola projektowa:</w:t>
      </w:r>
      <w:r w:rsidRPr="00EE455B">
        <w:rPr>
          <w:rFonts w:ascii="Arial" w:hAnsi="Arial" w:cs="Arial"/>
          <w:sz w:val="18"/>
          <w:szCs w:val="18"/>
        </w:rPr>
        <w:t xml:space="preserve"> Kierownik Projektu</w:t>
      </w:r>
      <w:r>
        <w:rPr>
          <w:rFonts w:ascii="Arial" w:hAnsi="Arial" w:cs="Arial"/>
          <w:sz w:val="18"/>
          <w:szCs w:val="18"/>
        </w:rPr>
        <w:t xml:space="preserve"> </w:t>
      </w:r>
    </w:p>
    <w:p w14:paraId="2359EF20" w14:textId="77777777" w:rsidR="006F66E8" w:rsidRPr="00D7646D" w:rsidRDefault="001A39E4" w:rsidP="001A39E4">
      <w:pPr>
        <w:pStyle w:val="Akapitzlist"/>
        <w:spacing w:before="40" w:after="40" w:line="240" w:lineRule="auto"/>
        <w:ind w:left="1560" w:hanging="1560"/>
        <w:contextualSpacing w:val="0"/>
        <w:rPr>
          <w:rFonts w:ascii="Arial" w:hAnsi="Arial" w:cs="Arial"/>
          <w:sz w:val="18"/>
          <w:szCs w:val="18"/>
        </w:rPr>
      </w:pPr>
      <w:r w:rsidRPr="00EE455B">
        <w:rPr>
          <w:rFonts w:ascii="Arial" w:hAnsi="Arial" w:cs="Arial"/>
          <w:i/>
          <w:sz w:val="18"/>
          <w:szCs w:val="18"/>
        </w:rPr>
        <w:lastRenderedPageBreak/>
        <w:t>Stanowisko pracy:</w:t>
      </w:r>
      <w:r w:rsidRPr="00EE455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Kierownik </w:t>
      </w:r>
      <w:r w:rsidRPr="00EE455B">
        <w:rPr>
          <w:rFonts w:ascii="Arial" w:hAnsi="Arial" w:cs="Arial"/>
          <w:sz w:val="18"/>
          <w:szCs w:val="18"/>
        </w:rPr>
        <w:t>Centrum Projektów e-Zdrowie,</w:t>
      </w:r>
      <w:r w:rsidRPr="00EE455B">
        <w:rPr>
          <w:rFonts w:ascii="Arial" w:hAnsi="Arial" w:cs="Arial"/>
          <w:sz w:val="18"/>
          <w:szCs w:val="18"/>
        </w:rPr>
        <w:br/>
      </w:r>
      <w:r w:rsidR="006F66E8" w:rsidRPr="00D7646D">
        <w:rPr>
          <w:rFonts w:ascii="Arial" w:hAnsi="Arial" w:cs="Arial"/>
          <w:sz w:val="18"/>
          <w:szCs w:val="18"/>
        </w:rPr>
        <w:t>Państwowy Instytut Medyczny Ministerstwa Spraw Wewnętrznych i Administracji</w:t>
      </w:r>
    </w:p>
    <w:p w14:paraId="704B8869" w14:textId="56608490" w:rsidR="001A39E4" w:rsidRPr="000448E4" w:rsidRDefault="001A39E4" w:rsidP="001A39E4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  <w:szCs w:val="18"/>
          <w:lang w:val="it-IT"/>
        </w:rPr>
      </w:pPr>
      <w:r w:rsidRPr="000448E4">
        <w:rPr>
          <w:rStyle w:val="Hipercze"/>
          <w:rFonts w:ascii="Arial" w:hAnsi="Arial" w:cs="Arial"/>
          <w:i/>
          <w:color w:val="auto"/>
          <w:sz w:val="18"/>
          <w:szCs w:val="18"/>
          <w:u w:val="none"/>
          <w:lang w:val="it-IT"/>
        </w:rPr>
        <w:t>E-mail:</w:t>
      </w:r>
      <w:r w:rsidRPr="000448E4">
        <w:rPr>
          <w:rStyle w:val="Hipercze"/>
          <w:rFonts w:ascii="Arial" w:hAnsi="Arial" w:cs="Arial"/>
          <w:color w:val="auto"/>
          <w:sz w:val="18"/>
          <w:szCs w:val="18"/>
          <w:u w:val="none"/>
          <w:lang w:val="it-IT"/>
        </w:rPr>
        <w:t xml:space="preserve"> </w:t>
      </w:r>
      <w:hyperlink r:id="rId8" w:history="1">
        <w:r w:rsidRPr="000448E4">
          <w:rPr>
            <w:rStyle w:val="Hipercze"/>
            <w:rFonts w:ascii="Arial" w:hAnsi="Arial" w:cs="Arial"/>
            <w:sz w:val="18"/>
            <w:szCs w:val="18"/>
            <w:lang w:val="it-IT"/>
          </w:rPr>
          <w:t>aleksandra.lusawa@cskmswia.gov.pl</w:t>
        </w:r>
      </w:hyperlink>
      <w:r w:rsidRPr="000448E4">
        <w:rPr>
          <w:rFonts w:ascii="Arial" w:hAnsi="Arial" w:cs="Arial"/>
          <w:sz w:val="18"/>
          <w:szCs w:val="18"/>
          <w:lang w:val="it-IT"/>
        </w:rPr>
        <w:t xml:space="preserve">, </w:t>
      </w:r>
      <w:r w:rsidRPr="000448E4">
        <w:rPr>
          <w:rFonts w:ascii="Arial" w:hAnsi="Arial" w:cs="Arial"/>
          <w:i/>
          <w:sz w:val="18"/>
          <w:szCs w:val="18"/>
          <w:lang w:val="it-IT"/>
        </w:rPr>
        <w:t>Telefon</w:t>
      </w:r>
      <w:r w:rsidRPr="000448E4">
        <w:rPr>
          <w:rFonts w:ascii="Arial" w:hAnsi="Arial" w:cs="Arial"/>
          <w:sz w:val="18"/>
          <w:szCs w:val="18"/>
          <w:lang w:val="it-IT"/>
        </w:rPr>
        <w:t>: +48</w:t>
      </w:r>
      <w:r w:rsidR="0010685A" w:rsidRPr="000448E4">
        <w:rPr>
          <w:rFonts w:ascii="Arial" w:hAnsi="Arial" w:cs="Arial"/>
          <w:sz w:val="18"/>
          <w:szCs w:val="18"/>
          <w:lang w:val="it-IT"/>
        </w:rPr>
        <w:t> 477 22 20 90</w:t>
      </w:r>
      <w:r w:rsidRPr="000448E4">
        <w:rPr>
          <w:rFonts w:ascii="Arial" w:hAnsi="Arial" w:cs="Arial"/>
          <w:sz w:val="18"/>
          <w:szCs w:val="18"/>
          <w:lang w:val="it-IT"/>
        </w:rPr>
        <w:t>.</w:t>
      </w:r>
    </w:p>
    <w:p w14:paraId="18A3B8B2" w14:textId="026656D0" w:rsidR="00483D02" w:rsidRPr="00EE455B" w:rsidRDefault="00483D02" w:rsidP="00483D02">
      <w:pPr>
        <w:pStyle w:val="Akapitzlist"/>
        <w:tabs>
          <w:tab w:val="left" w:pos="2040"/>
        </w:tabs>
        <w:spacing w:before="240" w:after="0" w:line="240" w:lineRule="auto"/>
        <w:ind w:left="0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EE455B">
        <w:rPr>
          <w:rFonts w:ascii="Arial" w:hAnsi="Arial" w:cs="Arial"/>
          <w:b/>
          <w:sz w:val="18"/>
          <w:szCs w:val="18"/>
        </w:rPr>
        <w:t xml:space="preserve">Krzysztof </w:t>
      </w:r>
      <w:proofErr w:type="spellStart"/>
      <w:r w:rsidRPr="00EE455B">
        <w:rPr>
          <w:rFonts w:ascii="Arial" w:hAnsi="Arial" w:cs="Arial"/>
          <w:b/>
          <w:sz w:val="18"/>
          <w:szCs w:val="18"/>
        </w:rPr>
        <w:t>Płaciszewski</w:t>
      </w:r>
      <w:proofErr w:type="spellEnd"/>
    </w:p>
    <w:p w14:paraId="5BF14CD2" w14:textId="77777777" w:rsidR="00483D02" w:rsidRPr="00EE455B" w:rsidRDefault="00483D02" w:rsidP="00483D02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  <w:szCs w:val="18"/>
        </w:rPr>
      </w:pPr>
      <w:r w:rsidRPr="00EE455B">
        <w:rPr>
          <w:rFonts w:ascii="Arial" w:hAnsi="Arial" w:cs="Arial"/>
          <w:i/>
          <w:sz w:val="18"/>
          <w:szCs w:val="18"/>
        </w:rPr>
        <w:t>Rola projektowa:</w:t>
      </w:r>
      <w:r w:rsidRPr="00EE455B">
        <w:rPr>
          <w:rFonts w:ascii="Arial" w:hAnsi="Arial" w:cs="Arial"/>
          <w:sz w:val="18"/>
          <w:szCs w:val="18"/>
        </w:rPr>
        <w:t xml:space="preserve"> Sekretarz Komitetu Sterującego Projektu / Nadzór Projektu,</w:t>
      </w:r>
    </w:p>
    <w:p w14:paraId="531CEB0E" w14:textId="5C899D59" w:rsidR="00483D02" w:rsidRPr="00EE455B" w:rsidRDefault="00483D02" w:rsidP="00483D02">
      <w:pPr>
        <w:pStyle w:val="Akapitzlist"/>
        <w:spacing w:before="40" w:after="40" w:line="240" w:lineRule="auto"/>
        <w:ind w:left="1560" w:hanging="1560"/>
        <w:contextualSpacing w:val="0"/>
        <w:rPr>
          <w:rFonts w:ascii="Arial" w:hAnsi="Arial" w:cs="Arial"/>
          <w:sz w:val="18"/>
          <w:szCs w:val="18"/>
        </w:rPr>
      </w:pPr>
      <w:r w:rsidRPr="00EE455B">
        <w:rPr>
          <w:rFonts w:ascii="Arial" w:hAnsi="Arial" w:cs="Arial"/>
          <w:i/>
          <w:sz w:val="18"/>
          <w:szCs w:val="18"/>
        </w:rPr>
        <w:t>Stanowisko pracy:</w:t>
      </w:r>
      <w:r w:rsidRPr="00EE455B">
        <w:rPr>
          <w:rFonts w:ascii="Arial" w:hAnsi="Arial" w:cs="Arial"/>
          <w:sz w:val="18"/>
          <w:szCs w:val="18"/>
        </w:rPr>
        <w:t xml:space="preserve"> Zastępca Dyrektora </w:t>
      </w:r>
      <w:r w:rsidR="006F66E8" w:rsidRPr="00D7646D">
        <w:rPr>
          <w:rFonts w:ascii="Arial" w:hAnsi="Arial" w:cs="Arial"/>
          <w:sz w:val="18"/>
          <w:szCs w:val="18"/>
        </w:rPr>
        <w:t xml:space="preserve">PIM </w:t>
      </w:r>
      <w:r w:rsidRPr="00D7646D">
        <w:rPr>
          <w:rFonts w:ascii="Arial" w:hAnsi="Arial" w:cs="Arial"/>
          <w:sz w:val="18"/>
          <w:szCs w:val="18"/>
        </w:rPr>
        <w:t xml:space="preserve">MSWiA </w:t>
      </w:r>
      <w:r w:rsidRPr="00EE455B">
        <w:rPr>
          <w:rFonts w:ascii="Arial" w:hAnsi="Arial" w:cs="Arial"/>
          <w:sz w:val="18"/>
          <w:szCs w:val="18"/>
        </w:rPr>
        <w:t xml:space="preserve">ds. </w:t>
      </w:r>
      <w:r w:rsidR="00635CDE">
        <w:rPr>
          <w:rFonts w:ascii="Arial" w:hAnsi="Arial" w:cs="Arial"/>
          <w:sz w:val="18"/>
          <w:szCs w:val="18"/>
        </w:rPr>
        <w:t>Organizacyjnych</w:t>
      </w:r>
      <w:r w:rsidRPr="00EE455B">
        <w:rPr>
          <w:rFonts w:ascii="Arial" w:hAnsi="Arial" w:cs="Arial"/>
          <w:sz w:val="18"/>
          <w:szCs w:val="18"/>
        </w:rPr>
        <w:t>,</w:t>
      </w:r>
    </w:p>
    <w:p w14:paraId="10EC9C71" w14:textId="2B3B45D0" w:rsidR="0089775A" w:rsidRDefault="00483D02" w:rsidP="00FE3EA1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i/>
          <w:sz w:val="18"/>
        </w:rPr>
      </w:pPr>
      <w:r w:rsidRPr="00EE455B">
        <w:rPr>
          <w:rStyle w:val="Hipercze"/>
          <w:rFonts w:ascii="Arial" w:hAnsi="Arial" w:cs="Arial"/>
          <w:i/>
          <w:color w:val="auto"/>
          <w:sz w:val="18"/>
          <w:szCs w:val="18"/>
          <w:u w:val="none"/>
        </w:rPr>
        <w:t>E-mail:</w:t>
      </w:r>
      <w:r w:rsidRPr="00EE455B">
        <w:rPr>
          <w:rStyle w:val="Hipercze"/>
          <w:rFonts w:ascii="Arial" w:hAnsi="Arial" w:cs="Arial"/>
          <w:color w:val="auto"/>
          <w:sz w:val="18"/>
          <w:szCs w:val="18"/>
          <w:u w:val="none"/>
        </w:rPr>
        <w:t xml:space="preserve"> </w:t>
      </w:r>
      <w:hyperlink r:id="rId9" w:history="1">
        <w:r w:rsidRPr="00EE455B">
          <w:rPr>
            <w:rStyle w:val="Hipercze"/>
            <w:rFonts w:ascii="Arial" w:hAnsi="Arial" w:cs="Arial"/>
            <w:sz w:val="18"/>
            <w:szCs w:val="18"/>
          </w:rPr>
          <w:t>krzysztof.placiszewski@cskmswia.gov.pl</w:t>
        </w:r>
      </w:hyperlink>
      <w:r w:rsidRPr="00EE455B">
        <w:rPr>
          <w:rFonts w:ascii="Arial" w:hAnsi="Arial" w:cs="Arial"/>
          <w:sz w:val="18"/>
          <w:szCs w:val="18"/>
        </w:rPr>
        <w:t xml:space="preserve">, </w:t>
      </w:r>
      <w:r w:rsidRPr="00EE455B">
        <w:rPr>
          <w:rFonts w:ascii="Arial" w:hAnsi="Arial" w:cs="Arial"/>
          <w:i/>
          <w:sz w:val="18"/>
          <w:szCs w:val="18"/>
        </w:rPr>
        <w:t>Telefon</w:t>
      </w:r>
      <w:r w:rsidRPr="00EE455B">
        <w:rPr>
          <w:rFonts w:ascii="Arial" w:hAnsi="Arial" w:cs="Arial"/>
          <w:sz w:val="18"/>
          <w:szCs w:val="18"/>
        </w:rPr>
        <w:t>: +48 785 023 929.</w:t>
      </w:r>
    </w:p>
    <w:p w14:paraId="6939B823" w14:textId="77777777" w:rsidR="0089775A" w:rsidRPr="0089775A" w:rsidRDefault="0089775A" w:rsidP="0089775A"/>
    <w:p w14:paraId="257C5198" w14:textId="77777777" w:rsidR="0089775A" w:rsidRPr="0089775A" w:rsidRDefault="0089775A" w:rsidP="0089775A"/>
    <w:p w14:paraId="6275337A" w14:textId="77777777" w:rsidR="0089775A" w:rsidRPr="0089775A" w:rsidRDefault="0089775A" w:rsidP="0089775A"/>
    <w:p w14:paraId="7AE5C457" w14:textId="77777777" w:rsidR="0089775A" w:rsidRPr="0089775A" w:rsidRDefault="0089775A" w:rsidP="0089775A"/>
    <w:p w14:paraId="2DC157FC" w14:textId="77777777" w:rsidR="0089775A" w:rsidRPr="0089775A" w:rsidRDefault="0089775A" w:rsidP="0089775A"/>
    <w:p w14:paraId="0F964504" w14:textId="77777777" w:rsidR="0089775A" w:rsidRPr="0089775A" w:rsidRDefault="0089775A" w:rsidP="0089775A"/>
    <w:p w14:paraId="116E02CF" w14:textId="77777777" w:rsidR="0089775A" w:rsidRPr="0089775A" w:rsidRDefault="0089775A" w:rsidP="0089775A"/>
    <w:p w14:paraId="5C82A4E6" w14:textId="77777777" w:rsidR="0089775A" w:rsidRPr="0089775A" w:rsidRDefault="0089775A" w:rsidP="0089775A"/>
    <w:p w14:paraId="72DC66A7" w14:textId="77777777" w:rsidR="0089775A" w:rsidRPr="0089775A" w:rsidRDefault="0089775A" w:rsidP="0089775A"/>
    <w:p w14:paraId="1D987C9F" w14:textId="77777777" w:rsidR="0089775A" w:rsidRPr="0089775A" w:rsidRDefault="0089775A" w:rsidP="0089775A"/>
    <w:p w14:paraId="1BF1FCC7" w14:textId="7DF1AF55" w:rsidR="0089775A" w:rsidRDefault="0089775A" w:rsidP="0089775A"/>
    <w:p w14:paraId="3BE04C56" w14:textId="77777777" w:rsidR="00A712EE" w:rsidRPr="0089775A" w:rsidRDefault="00A712EE" w:rsidP="0089775A">
      <w:pPr>
        <w:jc w:val="right"/>
      </w:pPr>
    </w:p>
    <w:sectPr w:rsidR="00A712EE" w:rsidRPr="0089775A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9B424" w14:textId="77777777" w:rsidR="00B15E2E" w:rsidRDefault="00B15E2E" w:rsidP="00BB2420">
      <w:pPr>
        <w:spacing w:after="0" w:line="240" w:lineRule="auto"/>
      </w:pPr>
      <w:r>
        <w:separator/>
      </w:r>
    </w:p>
  </w:endnote>
  <w:endnote w:type="continuationSeparator" w:id="0">
    <w:p w14:paraId="67785207" w14:textId="77777777" w:rsidR="00B15E2E" w:rsidRDefault="00B15E2E" w:rsidP="00BB2420">
      <w:pPr>
        <w:spacing w:after="0" w:line="240" w:lineRule="auto"/>
      </w:pPr>
      <w:r>
        <w:continuationSeparator/>
      </w:r>
    </w:p>
  </w:endnote>
  <w:endnote w:type="continuationNotice" w:id="1">
    <w:p w14:paraId="40E69EE9" w14:textId="77777777" w:rsidR="00B15E2E" w:rsidRDefault="00B15E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>
      <w:rPr>
        <w:b/>
        <w:bCs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29D89CA" w14:textId="761EE681" w:rsidR="00B15E2E" w:rsidRDefault="00B15E2E">
            <w:pPr>
              <w:pStyle w:val="Stopka"/>
              <w:jc w:val="right"/>
              <w:rPr>
                <w:noProof/>
              </w:rPr>
            </w:pPr>
            <w:r w:rsidRPr="0075512B">
              <w:t xml:space="preserve">Strona </w:t>
            </w:r>
            <w:r w:rsidRPr="0075512B">
              <w:rPr>
                <w:sz w:val="24"/>
                <w:szCs w:val="24"/>
              </w:rPr>
              <w:fldChar w:fldCharType="begin"/>
            </w:r>
            <w:r w:rsidRPr="0075512B">
              <w:instrText>PAGE</w:instrText>
            </w:r>
            <w:r w:rsidRPr="0075512B">
              <w:rPr>
                <w:sz w:val="24"/>
                <w:szCs w:val="24"/>
              </w:rPr>
              <w:fldChar w:fldCharType="separate"/>
            </w:r>
            <w:r w:rsidR="009C6638">
              <w:rPr>
                <w:noProof/>
              </w:rPr>
              <w:t>15</w:t>
            </w:r>
            <w:r w:rsidRPr="0075512B">
              <w:rPr>
                <w:sz w:val="24"/>
                <w:szCs w:val="24"/>
              </w:rPr>
              <w:fldChar w:fldCharType="end"/>
            </w:r>
            <w:r w:rsidRPr="0075512B">
              <w:t xml:space="preserve"> z </w:t>
            </w:r>
            <w:r w:rsidRPr="0075512B">
              <w:rPr>
                <w:noProof/>
              </w:rPr>
              <w:t>1</w:t>
            </w:r>
            <w:r>
              <w:rPr>
                <w:noProof/>
              </w:rPr>
              <w:t>5</w:t>
            </w:r>
          </w:p>
          <w:p w14:paraId="17EEF4C9" w14:textId="20BC0BA3" w:rsidR="00B15E2E" w:rsidRDefault="009C6638">
            <w:pPr>
              <w:pStyle w:val="Stopka"/>
              <w:jc w:val="right"/>
            </w:pPr>
          </w:p>
        </w:sdtContent>
      </w:sdt>
    </w:sdtContent>
  </w:sdt>
  <w:p w14:paraId="402AEB21" w14:textId="77777777" w:rsidR="00B15E2E" w:rsidRDefault="00B15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A40FE" w14:textId="77777777" w:rsidR="00B15E2E" w:rsidRDefault="00B15E2E" w:rsidP="00BB2420">
      <w:pPr>
        <w:spacing w:after="0" w:line="240" w:lineRule="auto"/>
      </w:pPr>
      <w:r>
        <w:separator/>
      </w:r>
    </w:p>
  </w:footnote>
  <w:footnote w:type="continuationSeparator" w:id="0">
    <w:p w14:paraId="5671D310" w14:textId="77777777" w:rsidR="00B15E2E" w:rsidRDefault="00B15E2E" w:rsidP="00BB2420">
      <w:pPr>
        <w:spacing w:after="0" w:line="240" w:lineRule="auto"/>
      </w:pPr>
      <w:r>
        <w:continuationSeparator/>
      </w:r>
    </w:p>
  </w:footnote>
  <w:footnote w:type="continuationNotice" w:id="1">
    <w:p w14:paraId="0C9353C7" w14:textId="77777777" w:rsidR="00B15E2E" w:rsidRDefault="00B15E2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5591D"/>
    <w:multiLevelType w:val="hybridMultilevel"/>
    <w:tmpl w:val="03E23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C11A7"/>
    <w:multiLevelType w:val="hybridMultilevel"/>
    <w:tmpl w:val="413C2324"/>
    <w:lvl w:ilvl="0" w:tplc="9FE45B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14109"/>
    <w:multiLevelType w:val="hybridMultilevel"/>
    <w:tmpl w:val="8702C22C"/>
    <w:lvl w:ilvl="0" w:tplc="5714ED7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550AD9"/>
    <w:multiLevelType w:val="hybridMultilevel"/>
    <w:tmpl w:val="8CECA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5D19C4"/>
    <w:multiLevelType w:val="hybridMultilevel"/>
    <w:tmpl w:val="2B3ADCCA"/>
    <w:lvl w:ilvl="0" w:tplc="A0649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F5CC8"/>
    <w:multiLevelType w:val="hybridMultilevel"/>
    <w:tmpl w:val="9F08826A"/>
    <w:lvl w:ilvl="0" w:tplc="BC9AF514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C08D3"/>
    <w:multiLevelType w:val="hybridMultilevel"/>
    <w:tmpl w:val="4880DF28"/>
    <w:lvl w:ilvl="0" w:tplc="F07EAB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DE47EF"/>
    <w:multiLevelType w:val="hybridMultilevel"/>
    <w:tmpl w:val="11C87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47A90"/>
    <w:multiLevelType w:val="hybridMultilevel"/>
    <w:tmpl w:val="14D8012A"/>
    <w:lvl w:ilvl="0" w:tplc="447247D4">
      <w:start w:val="10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47DDF"/>
    <w:multiLevelType w:val="hybridMultilevel"/>
    <w:tmpl w:val="C51A0BC4"/>
    <w:lvl w:ilvl="0" w:tplc="B10EF5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032F0C"/>
    <w:multiLevelType w:val="hybridMultilevel"/>
    <w:tmpl w:val="B4AE07AA"/>
    <w:lvl w:ilvl="0" w:tplc="FEF6AA0A">
      <w:start w:val="192"/>
      <w:numFmt w:val="bullet"/>
      <w:lvlText w:val=""/>
      <w:lvlJc w:val="left"/>
      <w:pPr>
        <w:ind w:left="396" w:hanging="360"/>
      </w:pPr>
      <w:rPr>
        <w:rFonts w:ascii="Symbol" w:eastAsiaTheme="minorHAnsi" w:hAnsi="Symbol" w:cs="Arial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2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253807"/>
    <w:multiLevelType w:val="hybridMultilevel"/>
    <w:tmpl w:val="F534966E"/>
    <w:lvl w:ilvl="0" w:tplc="9754F9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0E22F1"/>
    <w:multiLevelType w:val="hybridMultilevel"/>
    <w:tmpl w:val="556ED574"/>
    <w:lvl w:ilvl="0" w:tplc="0415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29" w15:restartNumberingAfterBreak="0">
    <w:nsid w:val="70373EFE"/>
    <w:multiLevelType w:val="hybridMultilevel"/>
    <w:tmpl w:val="AB70564E"/>
    <w:lvl w:ilvl="0" w:tplc="91804B6A">
      <w:start w:val="10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1"/>
  </w:num>
  <w:num w:numId="2">
    <w:abstractNumId w:val="2"/>
  </w:num>
  <w:num w:numId="3">
    <w:abstractNumId w:val="33"/>
  </w:num>
  <w:num w:numId="4">
    <w:abstractNumId w:val="16"/>
  </w:num>
  <w:num w:numId="5">
    <w:abstractNumId w:val="30"/>
  </w:num>
  <w:num w:numId="6">
    <w:abstractNumId w:val="3"/>
  </w:num>
  <w:num w:numId="7">
    <w:abstractNumId w:val="23"/>
  </w:num>
  <w:num w:numId="8">
    <w:abstractNumId w:val="0"/>
  </w:num>
  <w:num w:numId="9">
    <w:abstractNumId w:val="10"/>
  </w:num>
  <w:num w:numId="10">
    <w:abstractNumId w:val="5"/>
  </w:num>
  <w:num w:numId="11">
    <w:abstractNumId w:val="8"/>
  </w:num>
  <w:num w:numId="12">
    <w:abstractNumId w:val="26"/>
  </w:num>
  <w:num w:numId="13">
    <w:abstractNumId w:val="22"/>
  </w:num>
  <w:num w:numId="14">
    <w:abstractNumId w:val="1"/>
  </w:num>
  <w:num w:numId="15">
    <w:abstractNumId w:val="31"/>
  </w:num>
  <w:num w:numId="16">
    <w:abstractNumId w:val="13"/>
  </w:num>
  <w:num w:numId="17">
    <w:abstractNumId w:val="20"/>
  </w:num>
  <w:num w:numId="18">
    <w:abstractNumId w:val="17"/>
  </w:num>
  <w:num w:numId="19">
    <w:abstractNumId w:val="14"/>
  </w:num>
  <w:num w:numId="20">
    <w:abstractNumId w:val="32"/>
  </w:num>
  <w:num w:numId="21">
    <w:abstractNumId w:val="4"/>
  </w:num>
  <w:num w:numId="22">
    <w:abstractNumId w:val="15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1"/>
  </w:num>
  <w:num w:numId="26">
    <w:abstractNumId w:val="27"/>
  </w:num>
  <w:num w:numId="27">
    <w:abstractNumId w:val="9"/>
  </w:num>
  <w:num w:numId="28">
    <w:abstractNumId w:val="19"/>
  </w:num>
  <w:num w:numId="29">
    <w:abstractNumId w:val="29"/>
  </w:num>
  <w:num w:numId="30">
    <w:abstractNumId w:val="7"/>
  </w:num>
  <w:num w:numId="31">
    <w:abstractNumId w:val="6"/>
  </w:num>
  <w:num w:numId="32">
    <w:abstractNumId w:val="24"/>
  </w:num>
  <w:num w:numId="33">
    <w:abstractNumId w:val="28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E6F"/>
    <w:rsid w:val="00003570"/>
    <w:rsid w:val="00003CB0"/>
    <w:rsid w:val="00005A64"/>
    <w:rsid w:val="00006E59"/>
    <w:rsid w:val="00007AF9"/>
    <w:rsid w:val="000133CE"/>
    <w:rsid w:val="00013954"/>
    <w:rsid w:val="00024CB9"/>
    <w:rsid w:val="00031C44"/>
    <w:rsid w:val="000348EC"/>
    <w:rsid w:val="00043DD9"/>
    <w:rsid w:val="000448E4"/>
    <w:rsid w:val="00044D68"/>
    <w:rsid w:val="00045629"/>
    <w:rsid w:val="000462A7"/>
    <w:rsid w:val="00047CC8"/>
    <w:rsid w:val="00047D9D"/>
    <w:rsid w:val="00050640"/>
    <w:rsid w:val="00053813"/>
    <w:rsid w:val="0005766F"/>
    <w:rsid w:val="00057B6E"/>
    <w:rsid w:val="00063F7F"/>
    <w:rsid w:val="0006403E"/>
    <w:rsid w:val="000644AB"/>
    <w:rsid w:val="00064AF8"/>
    <w:rsid w:val="00070663"/>
    <w:rsid w:val="00071880"/>
    <w:rsid w:val="000727A5"/>
    <w:rsid w:val="00073A81"/>
    <w:rsid w:val="00081077"/>
    <w:rsid w:val="00083BC5"/>
    <w:rsid w:val="00084E5B"/>
    <w:rsid w:val="000852EA"/>
    <w:rsid w:val="0008658E"/>
    <w:rsid w:val="00087231"/>
    <w:rsid w:val="00093207"/>
    <w:rsid w:val="00094005"/>
    <w:rsid w:val="00094741"/>
    <w:rsid w:val="00095944"/>
    <w:rsid w:val="00096630"/>
    <w:rsid w:val="000A1DFB"/>
    <w:rsid w:val="000A2F32"/>
    <w:rsid w:val="000A3938"/>
    <w:rsid w:val="000A3A83"/>
    <w:rsid w:val="000B059E"/>
    <w:rsid w:val="000B3E49"/>
    <w:rsid w:val="000C352F"/>
    <w:rsid w:val="000C5E21"/>
    <w:rsid w:val="000D03A3"/>
    <w:rsid w:val="000D27A8"/>
    <w:rsid w:val="000D54B0"/>
    <w:rsid w:val="000D5681"/>
    <w:rsid w:val="000E0060"/>
    <w:rsid w:val="000E1828"/>
    <w:rsid w:val="000E1BC7"/>
    <w:rsid w:val="000E4BF8"/>
    <w:rsid w:val="000E582D"/>
    <w:rsid w:val="000E59DD"/>
    <w:rsid w:val="000E6C12"/>
    <w:rsid w:val="000F20A9"/>
    <w:rsid w:val="000F2237"/>
    <w:rsid w:val="000F307B"/>
    <w:rsid w:val="000F30B9"/>
    <w:rsid w:val="000F6FB9"/>
    <w:rsid w:val="000F7174"/>
    <w:rsid w:val="0010685A"/>
    <w:rsid w:val="00107F77"/>
    <w:rsid w:val="00111AB3"/>
    <w:rsid w:val="00116817"/>
    <w:rsid w:val="0011693F"/>
    <w:rsid w:val="001179C3"/>
    <w:rsid w:val="00117CB4"/>
    <w:rsid w:val="00122388"/>
    <w:rsid w:val="00123E0D"/>
    <w:rsid w:val="00124C3D"/>
    <w:rsid w:val="001309CA"/>
    <w:rsid w:val="00135BC1"/>
    <w:rsid w:val="00141637"/>
    <w:rsid w:val="00141A92"/>
    <w:rsid w:val="00141D13"/>
    <w:rsid w:val="001438A6"/>
    <w:rsid w:val="001441D4"/>
    <w:rsid w:val="00144D5F"/>
    <w:rsid w:val="0014547C"/>
    <w:rsid w:val="00145E84"/>
    <w:rsid w:val="0015102C"/>
    <w:rsid w:val="00153381"/>
    <w:rsid w:val="001543E0"/>
    <w:rsid w:val="0016175D"/>
    <w:rsid w:val="001666A2"/>
    <w:rsid w:val="00166E7D"/>
    <w:rsid w:val="001724BC"/>
    <w:rsid w:val="00172813"/>
    <w:rsid w:val="00176FBB"/>
    <w:rsid w:val="00181E97"/>
    <w:rsid w:val="00182292"/>
    <w:rsid w:val="00182A08"/>
    <w:rsid w:val="00183812"/>
    <w:rsid w:val="001A1EC9"/>
    <w:rsid w:val="001A2670"/>
    <w:rsid w:val="001A26EF"/>
    <w:rsid w:val="001A2EF2"/>
    <w:rsid w:val="001A39E4"/>
    <w:rsid w:val="001B29EE"/>
    <w:rsid w:val="001B6698"/>
    <w:rsid w:val="001B714C"/>
    <w:rsid w:val="001C2D74"/>
    <w:rsid w:val="001C4426"/>
    <w:rsid w:val="001C59A1"/>
    <w:rsid w:val="001C7FAC"/>
    <w:rsid w:val="001E084C"/>
    <w:rsid w:val="001E0908"/>
    <w:rsid w:val="001E0CAC"/>
    <w:rsid w:val="001E16A3"/>
    <w:rsid w:val="001E1DEA"/>
    <w:rsid w:val="001E2802"/>
    <w:rsid w:val="001E7199"/>
    <w:rsid w:val="001E78CE"/>
    <w:rsid w:val="001F1280"/>
    <w:rsid w:val="001F1FBE"/>
    <w:rsid w:val="001F24A0"/>
    <w:rsid w:val="001F67EC"/>
    <w:rsid w:val="0020330A"/>
    <w:rsid w:val="0020780B"/>
    <w:rsid w:val="00207DE4"/>
    <w:rsid w:val="0021195D"/>
    <w:rsid w:val="00222ACC"/>
    <w:rsid w:val="00227B3E"/>
    <w:rsid w:val="00230252"/>
    <w:rsid w:val="00230BF0"/>
    <w:rsid w:val="00233E11"/>
    <w:rsid w:val="00236112"/>
    <w:rsid w:val="00237047"/>
    <w:rsid w:val="00237279"/>
    <w:rsid w:val="00240D69"/>
    <w:rsid w:val="00241B5E"/>
    <w:rsid w:val="002429A1"/>
    <w:rsid w:val="00251A83"/>
    <w:rsid w:val="00252087"/>
    <w:rsid w:val="00263392"/>
    <w:rsid w:val="00264F5F"/>
    <w:rsid w:val="00265194"/>
    <w:rsid w:val="00276C00"/>
    <w:rsid w:val="002825F1"/>
    <w:rsid w:val="00285271"/>
    <w:rsid w:val="00292FFF"/>
    <w:rsid w:val="00293351"/>
    <w:rsid w:val="00294349"/>
    <w:rsid w:val="002956FB"/>
    <w:rsid w:val="002A17C8"/>
    <w:rsid w:val="002A1875"/>
    <w:rsid w:val="002A3C02"/>
    <w:rsid w:val="002A4F55"/>
    <w:rsid w:val="002A5452"/>
    <w:rsid w:val="002A610F"/>
    <w:rsid w:val="002B0F2E"/>
    <w:rsid w:val="002B20D0"/>
    <w:rsid w:val="002B31F8"/>
    <w:rsid w:val="002B46A0"/>
    <w:rsid w:val="002B4889"/>
    <w:rsid w:val="002B4FC5"/>
    <w:rsid w:val="002B50C0"/>
    <w:rsid w:val="002B57C1"/>
    <w:rsid w:val="002B6C4E"/>
    <w:rsid w:val="002B6F21"/>
    <w:rsid w:val="002C71E5"/>
    <w:rsid w:val="002D3D4A"/>
    <w:rsid w:val="002D46AF"/>
    <w:rsid w:val="002D56C5"/>
    <w:rsid w:val="002D69C7"/>
    <w:rsid w:val="002D7ADA"/>
    <w:rsid w:val="002E29FE"/>
    <w:rsid w:val="002E2FAF"/>
    <w:rsid w:val="002E4340"/>
    <w:rsid w:val="002E6406"/>
    <w:rsid w:val="002F03A7"/>
    <w:rsid w:val="002F29A3"/>
    <w:rsid w:val="002F4F2F"/>
    <w:rsid w:val="002F56AF"/>
    <w:rsid w:val="003010FC"/>
    <w:rsid w:val="0030196F"/>
    <w:rsid w:val="00302775"/>
    <w:rsid w:val="0030442F"/>
    <w:rsid w:val="00304C05"/>
    <w:rsid w:val="00304D04"/>
    <w:rsid w:val="00304EF9"/>
    <w:rsid w:val="00305C7E"/>
    <w:rsid w:val="003065E5"/>
    <w:rsid w:val="00310D8E"/>
    <w:rsid w:val="00311392"/>
    <w:rsid w:val="0031503A"/>
    <w:rsid w:val="003221F2"/>
    <w:rsid w:val="00322614"/>
    <w:rsid w:val="00326855"/>
    <w:rsid w:val="00334A24"/>
    <w:rsid w:val="0033572D"/>
    <w:rsid w:val="00340F85"/>
    <w:rsid w:val="003410FE"/>
    <w:rsid w:val="00342E9C"/>
    <w:rsid w:val="003508E7"/>
    <w:rsid w:val="003542F1"/>
    <w:rsid w:val="00356A3E"/>
    <w:rsid w:val="003642B8"/>
    <w:rsid w:val="00366122"/>
    <w:rsid w:val="00366995"/>
    <w:rsid w:val="00372DA5"/>
    <w:rsid w:val="00374BF5"/>
    <w:rsid w:val="003801D4"/>
    <w:rsid w:val="0038152B"/>
    <w:rsid w:val="00386009"/>
    <w:rsid w:val="00387424"/>
    <w:rsid w:val="00392919"/>
    <w:rsid w:val="0039645C"/>
    <w:rsid w:val="003A1093"/>
    <w:rsid w:val="003A2201"/>
    <w:rsid w:val="003A2E8F"/>
    <w:rsid w:val="003A4115"/>
    <w:rsid w:val="003B5B7A"/>
    <w:rsid w:val="003C1A3A"/>
    <w:rsid w:val="003C3F2E"/>
    <w:rsid w:val="003C41BF"/>
    <w:rsid w:val="003C7325"/>
    <w:rsid w:val="003D41FF"/>
    <w:rsid w:val="003D4428"/>
    <w:rsid w:val="003D478C"/>
    <w:rsid w:val="003D7DD0"/>
    <w:rsid w:val="003E3144"/>
    <w:rsid w:val="003E345B"/>
    <w:rsid w:val="003E416A"/>
    <w:rsid w:val="003E4DB2"/>
    <w:rsid w:val="003E54F8"/>
    <w:rsid w:val="003E6DE2"/>
    <w:rsid w:val="003E7B68"/>
    <w:rsid w:val="003F6A7D"/>
    <w:rsid w:val="00401E52"/>
    <w:rsid w:val="0040340D"/>
    <w:rsid w:val="00403F17"/>
    <w:rsid w:val="00405EA4"/>
    <w:rsid w:val="0041034F"/>
    <w:rsid w:val="004107F9"/>
    <w:rsid w:val="004118A3"/>
    <w:rsid w:val="00411CB5"/>
    <w:rsid w:val="00417033"/>
    <w:rsid w:val="004217B5"/>
    <w:rsid w:val="00423A26"/>
    <w:rsid w:val="00425046"/>
    <w:rsid w:val="00425A83"/>
    <w:rsid w:val="00427843"/>
    <w:rsid w:val="00431BDD"/>
    <w:rsid w:val="004347E7"/>
    <w:rsid w:val="004350B8"/>
    <w:rsid w:val="00436F2B"/>
    <w:rsid w:val="004439F3"/>
    <w:rsid w:val="00444AAB"/>
    <w:rsid w:val="00445568"/>
    <w:rsid w:val="00450089"/>
    <w:rsid w:val="004553CC"/>
    <w:rsid w:val="00457358"/>
    <w:rsid w:val="00460416"/>
    <w:rsid w:val="004729D1"/>
    <w:rsid w:val="00472F67"/>
    <w:rsid w:val="0048226B"/>
    <w:rsid w:val="00482632"/>
    <w:rsid w:val="00483D02"/>
    <w:rsid w:val="004876FC"/>
    <w:rsid w:val="00490C0C"/>
    <w:rsid w:val="00494415"/>
    <w:rsid w:val="00494674"/>
    <w:rsid w:val="004B135C"/>
    <w:rsid w:val="004B284B"/>
    <w:rsid w:val="004B7781"/>
    <w:rsid w:val="004C1D48"/>
    <w:rsid w:val="004C3DC8"/>
    <w:rsid w:val="004C7002"/>
    <w:rsid w:val="004D2685"/>
    <w:rsid w:val="004D3439"/>
    <w:rsid w:val="004D65CA"/>
    <w:rsid w:val="004E37F5"/>
    <w:rsid w:val="004E3907"/>
    <w:rsid w:val="004E47F3"/>
    <w:rsid w:val="004F67F6"/>
    <w:rsid w:val="004F6E89"/>
    <w:rsid w:val="004F70F8"/>
    <w:rsid w:val="005036FA"/>
    <w:rsid w:val="00504B06"/>
    <w:rsid w:val="005053F8"/>
    <w:rsid w:val="00506705"/>
    <w:rsid w:val="005076A1"/>
    <w:rsid w:val="00511E84"/>
    <w:rsid w:val="00513213"/>
    <w:rsid w:val="00517F12"/>
    <w:rsid w:val="0052102C"/>
    <w:rsid w:val="005212C8"/>
    <w:rsid w:val="00524E6C"/>
    <w:rsid w:val="005332D6"/>
    <w:rsid w:val="005346D2"/>
    <w:rsid w:val="00534B6D"/>
    <w:rsid w:val="00540CF7"/>
    <w:rsid w:val="00544DFE"/>
    <w:rsid w:val="005548F2"/>
    <w:rsid w:val="00565145"/>
    <w:rsid w:val="00565D03"/>
    <w:rsid w:val="00565F30"/>
    <w:rsid w:val="00566696"/>
    <w:rsid w:val="00570B26"/>
    <w:rsid w:val="0057275A"/>
    <w:rsid w:val="005734CE"/>
    <w:rsid w:val="0057559C"/>
    <w:rsid w:val="0057652A"/>
    <w:rsid w:val="005814B2"/>
    <w:rsid w:val="00583B1C"/>
    <w:rsid w:val="005840AB"/>
    <w:rsid w:val="00586664"/>
    <w:rsid w:val="005909AB"/>
    <w:rsid w:val="00593290"/>
    <w:rsid w:val="00595887"/>
    <w:rsid w:val="00596D1E"/>
    <w:rsid w:val="0059716A"/>
    <w:rsid w:val="00597E78"/>
    <w:rsid w:val="005A0E33"/>
    <w:rsid w:val="005A12F7"/>
    <w:rsid w:val="005A15AB"/>
    <w:rsid w:val="005A1B30"/>
    <w:rsid w:val="005A241E"/>
    <w:rsid w:val="005A782D"/>
    <w:rsid w:val="005B1A32"/>
    <w:rsid w:val="005B2684"/>
    <w:rsid w:val="005C0469"/>
    <w:rsid w:val="005C54FF"/>
    <w:rsid w:val="005C6116"/>
    <w:rsid w:val="005C77BB"/>
    <w:rsid w:val="005D17CF"/>
    <w:rsid w:val="005D24AF"/>
    <w:rsid w:val="005D5AAB"/>
    <w:rsid w:val="005D6E12"/>
    <w:rsid w:val="005D7AA1"/>
    <w:rsid w:val="005E07C0"/>
    <w:rsid w:val="005E0ED8"/>
    <w:rsid w:val="005E35DD"/>
    <w:rsid w:val="005E6ABD"/>
    <w:rsid w:val="005F41FA"/>
    <w:rsid w:val="005F46B7"/>
    <w:rsid w:val="005F5933"/>
    <w:rsid w:val="005F6C25"/>
    <w:rsid w:val="005F72E4"/>
    <w:rsid w:val="00600AE4"/>
    <w:rsid w:val="006039A9"/>
    <w:rsid w:val="006054AA"/>
    <w:rsid w:val="00611961"/>
    <w:rsid w:val="006125AF"/>
    <w:rsid w:val="00617D0C"/>
    <w:rsid w:val="006200C0"/>
    <w:rsid w:val="0062054D"/>
    <w:rsid w:val="00626154"/>
    <w:rsid w:val="006334BF"/>
    <w:rsid w:val="00635A54"/>
    <w:rsid w:val="00635CDE"/>
    <w:rsid w:val="0064268C"/>
    <w:rsid w:val="00646346"/>
    <w:rsid w:val="00650A69"/>
    <w:rsid w:val="006510F3"/>
    <w:rsid w:val="00651A24"/>
    <w:rsid w:val="00660FBE"/>
    <w:rsid w:val="00661A62"/>
    <w:rsid w:val="0066336B"/>
    <w:rsid w:val="00663CB2"/>
    <w:rsid w:val="006722C5"/>
    <w:rsid w:val="006731D9"/>
    <w:rsid w:val="00676ECB"/>
    <w:rsid w:val="006822BC"/>
    <w:rsid w:val="00685ECB"/>
    <w:rsid w:val="00686D92"/>
    <w:rsid w:val="006873F1"/>
    <w:rsid w:val="006879ED"/>
    <w:rsid w:val="00692483"/>
    <w:rsid w:val="006948D3"/>
    <w:rsid w:val="006A5529"/>
    <w:rsid w:val="006A60AA"/>
    <w:rsid w:val="006A74CA"/>
    <w:rsid w:val="006B034F"/>
    <w:rsid w:val="006B47BE"/>
    <w:rsid w:val="006B5117"/>
    <w:rsid w:val="006C1AB6"/>
    <w:rsid w:val="006C78AE"/>
    <w:rsid w:val="006D18CD"/>
    <w:rsid w:val="006D4212"/>
    <w:rsid w:val="006D4761"/>
    <w:rsid w:val="006E0CFA"/>
    <w:rsid w:val="006E259E"/>
    <w:rsid w:val="006E56A3"/>
    <w:rsid w:val="006E6205"/>
    <w:rsid w:val="006F427D"/>
    <w:rsid w:val="006F66E8"/>
    <w:rsid w:val="00701800"/>
    <w:rsid w:val="007035C0"/>
    <w:rsid w:val="007036B7"/>
    <w:rsid w:val="0071055F"/>
    <w:rsid w:val="00717D4B"/>
    <w:rsid w:val="00722A65"/>
    <w:rsid w:val="00724656"/>
    <w:rsid w:val="00725708"/>
    <w:rsid w:val="0073495E"/>
    <w:rsid w:val="00740675"/>
    <w:rsid w:val="00740A47"/>
    <w:rsid w:val="00741DB1"/>
    <w:rsid w:val="00746ABD"/>
    <w:rsid w:val="00750449"/>
    <w:rsid w:val="00751E8A"/>
    <w:rsid w:val="0075512B"/>
    <w:rsid w:val="00761411"/>
    <w:rsid w:val="00764A1F"/>
    <w:rsid w:val="00770EC5"/>
    <w:rsid w:val="0077418F"/>
    <w:rsid w:val="00775C44"/>
    <w:rsid w:val="00776802"/>
    <w:rsid w:val="007815C1"/>
    <w:rsid w:val="007924CE"/>
    <w:rsid w:val="00795AFA"/>
    <w:rsid w:val="00795E48"/>
    <w:rsid w:val="007A404C"/>
    <w:rsid w:val="007A4742"/>
    <w:rsid w:val="007A53BA"/>
    <w:rsid w:val="007B0251"/>
    <w:rsid w:val="007B1322"/>
    <w:rsid w:val="007B4039"/>
    <w:rsid w:val="007B52A5"/>
    <w:rsid w:val="007B5DC4"/>
    <w:rsid w:val="007B6245"/>
    <w:rsid w:val="007C18B0"/>
    <w:rsid w:val="007C1BC4"/>
    <w:rsid w:val="007C2F7E"/>
    <w:rsid w:val="007C32E6"/>
    <w:rsid w:val="007C6235"/>
    <w:rsid w:val="007C70D1"/>
    <w:rsid w:val="007D1990"/>
    <w:rsid w:val="007D2C34"/>
    <w:rsid w:val="007D38BD"/>
    <w:rsid w:val="007D3F21"/>
    <w:rsid w:val="007D44E4"/>
    <w:rsid w:val="007E0619"/>
    <w:rsid w:val="007E341A"/>
    <w:rsid w:val="007E7E8C"/>
    <w:rsid w:val="007F0CBE"/>
    <w:rsid w:val="007F126F"/>
    <w:rsid w:val="007F6233"/>
    <w:rsid w:val="00803FBE"/>
    <w:rsid w:val="00805178"/>
    <w:rsid w:val="00806134"/>
    <w:rsid w:val="00812118"/>
    <w:rsid w:val="00816C8C"/>
    <w:rsid w:val="00820862"/>
    <w:rsid w:val="00825A15"/>
    <w:rsid w:val="00830B06"/>
    <w:rsid w:val="00830B70"/>
    <w:rsid w:val="00833ED1"/>
    <w:rsid w:val="00840749"/>
    <w:rsid w:val="008427D1"/>
    <w:rsid w:val="00846AA0"/>
    <w:rsid w:val="00851227"/>
    <w:rsid w:val="00851FEB"/>
    <w:rsid w:val="00857036"/>
    <w:rsid w:val="00857D85"/>
    <w:rsid w:val="0087076A"/>
    <w:rsid w:val="00871183"/>
    <w:rsid w:val="0087452F"/>
    <w:rsid w:val="00875528"/>
    <w:rsid w:val="00875D98"/>
    <w:rsid w:val="00884686"/>
    <w:rsid w:val="00892151"/>
    <w:rsid w:val="008932D4"/>
    <w:rsid w:val="00893CEB"/>
    <w:rsid w:val="00895035"/>
    <w:rsid w:val="00895922"/>
    <w:rsid w:val="0089775A"/>
    <w:rsid w:val="008A20B8"/>
    <w:rsid w:val="008A332F"/>
    <w:rsid w:val="008A52F6"/>
    <w:rsid w:val="008A6B86"/>
    <w:rsid w:val="008B2177"/>
    <w:rsid w:val="008B4F90"/>
    <w:rsid w:val="008C4BCD"/>
    <w:rsid w:val="008C6721"/>
    <w:rsid w:val="008D1E8D"/>
    <w:rsid w:val="008D2581"/>
    <w:rsid w:val="008D3826"/>
    <w:rsid w:val="008D5084"/>
    <w:rsid w:val="008E01C1"/>
    <w:rsid w:val="008E1116"/>
    <w:rsid w:val="008E28FB"/>
    <w:rsid w:val="008E4BB1"/>
    <w:rsid w:val="008E69F8"/>
    <w:rsid w:val="008E7E58"/>
    <w:rsid w:val="008F2D9B"/>
    <w:rsid w:val="008F67EE"/>
    <w:rsid w:val="008F76AC"/>
    <w:rsid w:val="0090439C"/>
    <w:rsid w:val="009062AC"/>
    <w:rsid w:val="00907F6D"/>
    <w:rsid w:val="00911190"/>
    <w:rsid w:val="0091332C"/>
    <w:rsid w:val="009149AF"/>
    <w:rsid w:val="00914A68"/>
    <w:rsid w:val="00914AD7"/>
    <w:rsid w:val="00916F3A"/>
    <w:rsid w:val="00920B00"/>
    <w:rsid w:val="00924F6A"/>
    <w:rsid w:val="009256F2"/>
    <w:rsid w:val="00930BC2"/>
    <w:rsid w:val="0093334E"/>
    <w:rsid w:val="00933BEC"/>
    <w:rsid w:val="009347B8"/>
    <w:rsid w:val="009354C9"/>
    <w:rsid w:val="00936729"/>
    <w:rsid w:val="00944858"/>
    <w:rsid w:val="0095125A"/>
    <w:rsid w:val="0095183B"/>
    <w:rsid w:val="00952126"/>
    <w:rsid w:val="00952617"/>
    <w:rsid w:val="00952F05"/>
    <w:rsid w:val="009663A6"/>
    <w:rsid w:val="00966D6A"/>
    <w:rsid w:val="0097026B"/>
    <w:rsid w:val="00971A40"/>
    <w:rsid w:val="00973587"/>
    <w:rsid w:val="00976434"/>
    <w:rsid w:val="00986312"/>
    <w:rsid w:val="0098666A"/>
    <w:rsid w:val="00990E8E"/>
    <w:rsid w:val="00992A66"/>
    <w:rsid w:val="00992EA3"/>
    <w:rsid w:val="009967CA"/>
    <w:rsid w:val="00996EC4"/>
    <w:rsid w:val="009A17FF"/>
    <w:rsid w:val="009A1CA6"/>
    <w:rsid w:val="009A36B8"/>
    <w:rsid w:val="009A4A72"/>
    <w:rsid w:val="009A7C46"/>
    <w:rsid w:val="009B1A77"/>
    <w:rsid w:val="009B4423"/>
    <w:rsid w:val="009B4DE4"/>
    <w:rsid w:val="009C117D"/>
    <w:rsid w:val="009C3AC3"/>
    <w:rsid w:val="009C6140"/>
    <w:rsid w:val="009C6638"/>
    <w:rsid w:val="009D01F2"/>
    <w:rsid w:val="009D2FA4"/>
    <w:rsid w:val="009D5D53"/>
    <w:rsid w:val="009D7D8A"/>
    <w:rsid w:val="009E4C67"/>
    <w:rsid w:val="009E4E34"/>
    <w:rsid w:val="009F09BF"/>
    <w:rsid w:val="009F0B06"/>
    <w:rsid w:val="009F1DC8"/>
    <w:rsid w:val="009F437E"/>
    <w:rsid w:val="009F6913"/>
    <w:rsid w:val="00A015E2"/>
    <w:rsid w:val="00A044D4"/>
    <w:rsid w:val="00A051BB"/>
    <w:rsid w:val="00A05A60"/>
    <w:rsid w:val="00A0767B"/>
    <w:rsid w:val="00A10B0E"/>
    <w:rsid w:val="00A11788"/>
    <w:rsid w:val="00A16F57"/>
    <w:rsid w:val="00A213D8"/>
    <w:rsid w:val="00A213F7"/>
    <w:rsid w:val="00A22127"/>
    <w:rsid w:val="00A237EA"/>
    <w:rsid w:val="00A24B76"/>
    <w:rsid w:val="00A26711"/>
    <w:rsid w:val="00A30847"/>
    <w:rsid w:val="00A330A3"/>
    <w:rsid w:val="00A35FA0"/>
    <w:rsid w:val="00A36994"/>
    <w:rsid w:val="00A36AE2"/>
    <w:rsid w:val="00A43E49"/>
    <w:rsid w:val="00A44EA2"/>
    <w:rsid w:val="00A55E0C"/>
    <w:rsid w:val="00A56D63"/>
    <w:rsid w:val="00A57443"/>
    <w:rsid w:val="00A618E2"/>
    <w:rsid w:val="00A66EED"/>
    <w:rsid w:val="00A67685"/>
    <w:rsid w:val="00A712EE"/>
    <w:rsid w:val="00A71C54"/>
    <w:rsid w:val="00A728AE"/>
    <w:rsid w:val="00A73933"/>
    <w:rsid w:val="00A804AE"/>
    <w:rsid w:val="00A86449"/>
    <w:rsid w:val="00A8723C"/>
    <w:rsid w:val="00A87C1C"/>
    <w:rsid w:val="00A91A48"/>
    <w:rsid w:val="00A92887"/>
    <w:rsid w:val="00AA2C9C"/>
    <w:rsid w:val="00AA4CAB"/>
    <w:rsid w:val="00AA51AD"/>
    <w:rsid w:val="00AA730D"/>
    <w:rsid w:val="00AB2E01"/>
    <w:rsid w:val="00AB5588"/>
    <w:rsid w:val="00AC0D20"/>
    <w:rsid w:val="00AC70C8"/>
    <w:rsid w:val="00AC7E26"/>
    <w:rsid w:val="00AD0981"/>
    <w:rsid w:val="00AD45BB"/>
    <w:rsid w:val="00AD5B68"/>
    <w:rsid w:val="00AE1643"/>
    <w:rsid w:val="00AE3A6C"/>
    <w:rsid w:val="00AE3E20"/>
    <w:rsid w:val="00AF09B8"/>
    <w:rsid w:val="00AF562F"/>
    <w:rsid w:val="00AF567D"/>
    <w:rsid w:val="00B00746"/>
    <w:rsid w:val="00B14D2E"/>
    <w:rsid w:val="00B15E2E"/>
    <w:rsid w:val="00B166D6"/>
    <w:rsid w:val="00B17709"/>
    <w:rsid w:val="00B210E8"/>
    <w:rsid w:val="00B223F7"/>
    <w:rsid w:val="00B23828"/>
    <w:rsid w:val="00B27EE9"/>
    <w:rsid w:val="00B32376"/>
    <w:rsid w:val="00B3384F"/>
    <w:rsid w:val="00B33A5E"/>
    <w:rsid w:val="00B41415"/>
    <w:rsid w:val="00B421C1"/>
    <w:rsid w:val="00B440C3"/>
    <w:rsid w:val="00B4598B"/>
    <w:rsid w:val="00B45B47"/>
    <w:rsid w:val="00B46B7D"/>
    <w:rsid w:val="00B50560"/>
    <w:rsid w:val="00B5388E"/>
    <w:rsid w:val="00B5532F"/>
    <w:rsid w:val="00B61166"/>
    <w:rsid w:val="00B64B3C"/>
    <w:rsid w:val="00B673C6"/>
    <w:rsid w:val="00B67DA5"/>
    <w:rsid w:val="00B7162D"/>
    <w:rsid w:val="00B72CCA"/>
    <w:rsid w:val="00B73044"/>
    <w:rsid w:val="00B74859"/>
    <w:rsid w:val="00B7569A"/>
    <w:rsid w:val="00B86B64"/>
    <w:rsid w:val="00B87D3D"/>
    <w:rsid w:val="00B90F4F"/>
    <w:rsid w:val="00B91243"/>
    <w:rsid w:val="00B94182"/>
    <w:rsid w:val="00B957BC"/>
    <w:rsid w:val="00BA0CBA"/>
    <w:rsid w:val="00BA1422"/>
    <w:rsid w:val="00BA481C"/>
    <w:rsid w:val="00BA7152"/>
    <w:rsid w:val="00BA7F43"/>
    <w:rsid w:val="00BB059E"/>
    <w:rsid w:val="00BB18FD"/>
    <w:rsid w:val="00BB2420"/>
    <w:rsid w:val="00BB49AC"/>
    <w:rsid w:val="00BB5ACE"/>
    <w:rsid w:val="00BB61A9"/>
    <w:rsid w:val="00BB671E"/>
    <w:rsid w:val="00BC1BD2"/>
    <w:rsid w:val="00BC6BE4"/>
    <w:rsid w:val="00BD03ED"/>
    <w:rsid w:val="00BD32D2"/>
    <w:rsid w:val="00BE13AA"/>
    <w:rsid w:val="00BE3FD4"/>
    <w:rsid w:val="00BE47CD"/>
    <w:rsid w:val="00BE5BF9"/>
    <w:rsid w:val="00BF7793"/>
    <w:rsid w:val="00C036C7"/>
    <w:rsid w:val="00C04414"/>
    <w:rsid w:val="00C05643"/>
    <w:rsid w:val="00C106E2"/>
    <w:rsid w:val="00C10BFA"/>
    <w:rsid w:val="00C1106C"/>
    <w:rsid w:val="00C1290F"/>
    <w:rsid w:val="00C170A4"/>
    <w:rsid w:val="00C179B2"/>
    <w:rsid w:val="00C229F6"/>
    <w:rsid w:val="00C25DF8"/>
    <w:rsid w:val="00C25F0A"/>
    <w:rsid w:val="00C26361"/>
    <w:rsid w:val="00C2786F"/>
    <w:rsid w:val="00C302F1"/>
    <w:rsid w:val="00C356DC"/>
    <w:rsid w:val="00C3575F"/>
    <w:rsid w:val="00C35D54"/>
    <w:rsid w:val="00C410F0"/>
    <w:rsid w:val="00C42AEA"/>
    <w:rsid w:val="00C46E6E"/>
    <w:rsid w:val="00C517A7"/>
    <w:rsid w:val="00C52694"/>
    <w:rsid w:val="00C56398"/>
    <w:rsid w:val="00C567A1"/>
    <w:rsid w:val="00C57985"/>
    <w:rsid w:val="00C60062"/>
    <w:rsid w:val="00C657BC"/>
    <w:rsid w:val="00C6751B"/>
    <w:rsid w:val="00C87F32"/>
    <w:rsid w:val="00C90DC4"/>
    <w:rsid w:val="00C93C22"/>
    <w:rsid w:val="00C969D3"/>
    <w:rsid w:val="00C96F16"/>
    <w:rsid w:val="00C97088"/>
    <w:rsid w:val="00CA516B"/>
    <w:rsid w:val="00CA6C31"/>
    <w:rsid w:val="00CA7DEA"/>
    <w:rsid w:val="00CB347F"/>
    <w:rsid w:val="00CB396A"/>
    <w:rsid w:val="00CB6BB8"/>
    <w:rsid w:val="00CB757E"/>
    <w:rsid w:val="00CB797E"/>
    <w:rsid w:val="00CC7E21"/>
    <w:rsid w:val="00CE0A4D"/>
    <w:rsid w:val="00CE0D40"/>
    <w:rsid w:val="00CE65D0"/>
    <w:rsid w:val="00CE74F9"/>
    <w:rsid w:val="00CE7777"/>
    <w:rsid w:val="00CF1084"/>
    <w:rsid w:val="00CF13A5"/>
    <w:rsid w:val="00CF2AF6"/>
    <w:rsid w:val="00CF2C5B"/>
    <w:rsid w:val="00CF2E64"/>
    <w:rsid w:val="00CF5CE1"/>
    <w:rsid w:val="00CF758C"/>
    <w:rsid w:val="00D009D0"/>
    <w:rsid w:val="00D01A5F"/>
    <w:rsid w:val="00D02254"/>
    <w:rsid w:val="00D02F6D"/>
    <w:rsid w:val="00D040FE"/>
    <w:rsid w:val="00D044B0"/>
    <w:rsid w:val="00D05185"/>
    <w:rsid w:val="00D14B0A"/>
    <w:rsid w:val="00D22C21"/>
    <w:rsid w:val="00D25CFE"/>
    <w:rsid w:val="00D408AA"/>
    <w:rsid w:val="00D4607F"/>
    <w:rsid w:val="00D47588"/>
    <w:rsid w:val="00D567C6"/>
    <w:rsid w:val="00D57025"/>
    <w:rsid w:val="00D57765"/>
    <w:rsid w:val="00D603B5"/>
    <w:rsid w:val="00D657BC"/>
    <w:rsid w:val="00D761D4"/>
    <w:rsid w:val="00D7646D"/>
    <w:rsid w:val="00D77F50"/>
    <w:rsid w:val="00D82A75"/>
    <w:rsid w:val="00D82CDA"/>
    <w:rsid w:val="00D83EDD"/>
    <w:rsid w:val="00D859F4"/>
    <w:rsid w:val="00D85A52"/>
    <w:rsid w:val="00D86345"/>
    <w:rsid w:val="00D86FEC"/>
    <w:rsid w:val="00D95213"/>
    <w:rsid w:val="00D95376"/>
    <w:rsid w:val="00D979F4"/>
    <w:rsid w:val="00DA34DF"/>
    <w:rsid w:val="00DA46F3"/>
    <w:rsid w:val="00DB169F"/>
    <w:rsid w:val="00DB30B1"/>
    <w:rsid w:val="00DB40B2"/>
    <w:rsid w:val="00DB69FD"/>
    <w:rsid w:val="00DC0278"/>
    <w:rsid w:val="00DC0A8A"/>
    <w:rsid w:val="00DC1705"/>
    <w:rsid w:val="00DC39A9"/>
    <w:rsid w:val="00DC4C79"/>
    <w:rsid w:val="00DC7672"/>
    <w:rsid w:val="00DD05CA"/>
    <w:rsid w:val="00DD16D3"/>
    <w:rsid w:val="00DD7576"/>
    <w:rsid w:val="00DE5EE4"/>
    <w:rsid w:val="00DE6249"/>
    <w:rsid w:val="00DE6C8B"/>
    <w:rsid w:val="00DE71D3"/>
    <w:rsid w:val="00DE731D"/>
    <w:rsid w:val="00DF5F57"/>
    <w:rsid w:val="00E0076D"/>
    <w:rsid w:val="00E11099"/>
    <w:rsid w:val="00E11B44"/>
    <w:rsid w:val="00E15DEB"/>
    <w:rsid w:val="00E1688D"/>
    <w:rsid w:val="00E203EB"/>
    <w:rsid w:val="00E20B70"/>
    <w:rsid w:val="00E3328C"/>
    <w:rsid w:val="00E35401"/>
    <w:rsid w:val="00E35664"/>
    <w:rsid w:val="00E375DB"/>
    <w:rsid w:val="00E42938"/>
    <w:rsid w:val="00E46935"/>
    <w:rsid w:val="00E47508"/>
    <w:rsid w:val="00E5238C"/>
    <w:rsid w:val="00E52CA6"/>
    <w:rsid w:val="00E530C2"/>
    <w:rsid w:val="00E55BF3"/>
    <w:rsid w:val="00E55EB0"/>
    <w:rsid w:val="00E56573"/>
    <w:rsid w:val="00E57BB7"/>
    <w:rsid w:val="00E61CB0"/>
    <w:rsid w:val="00E64074"/>
    <w:rsid w:val="00E6632A"/>
    <w:rsid w:val="00E71256"/>
    <w:rsid w:val="00E71BCF"/>
    <w:rsid w:val="00E72EC2"/>
    <w:rsid w:val="00E777A2"/>
    <w:rsid w:val="00E81CA8"/>
    <w:rsid w:val="00E81D7C"/>
    <w:rsid w:val="00E833E5"/>
    <w:rsid w:val="00E83FA4"/>
    <w:rsid w:val="00E84C7F"/>
    <w:rsid w:val="00E86020"/>
    <w:rsid w:val="00E90222"/>
    <w:rsid w:val="00E90761"/>
    <w:rsid w:val="00E92EA5"/>
    <w:rsid w:val="00EA0B4F"/>
    <w:rsid w:val="00EA1192"/>
    <w:rsid w:val="00EA320A"/>
    <w:rsid w:val="00EA6C4A"/>
    <w:rsid w:val="00EB00AB"/>
    <w:rsid w:val="00EB5C2D"/>
    <w:rsid w:val="00EC2AFC"/>
    <w:rsid w:val="00EC71E8"/>
    <w:rsid w:val="00ED7B29"/>
    <w:rsid w:val="00EE0D7C"/>
    <w:rsid w:val="00EF32D3"/>
    <w:rsid w:val="00EF35D7"/>
    <w:rsid w:val="00EF4C9A"/>
    <w:rsid w:val="00F05A4C"/>
    <w:rsid w:val="00F138F7"/>
    <w:rsid w:val="00F16695"/>
    <w:rsid w:val="00F171FD"/>
    <w:rsid w:val="00F2008A"/>
    <w:rsid w:val="00F21D9E"/>
    <w:rsid w:val="00F22F46"/>
    <w:rsid w:val="00F25348"/>
    <w:rsid w:val="00F26A03"/>
    <w:rsid w:val="00F35169"/>
    <w:rsid w:val="00F41A2E"/>
    <w:rsid w:val="00F45506"/>
    <w:rsid w:val="00F507F0"/>
    <w:rsid w:val="00F509E5"/>
    <w:rsid w:val="00F536D8"/>
    <w:rsid w:val="00F60062"/>
    <w:rsid w:val="00F613CC"/>
    <w:rsid w:val="00F63480"/>
    <w:rsid w:val="00F63701"/>
    <w:rsid w:val="00F6753C"/>
    <w:rsid w:val="00F67752"/>
    <w:rsid w:val="00F7108D"/>
    <w:rsid w:val="00F72273"/>
    <w:rsid w:val="00F74041"/>
    <w:rsid w:val="00F74E59"/>
    <w:rsid w:val="00F76777"/>
    <w:rsid w:val="00F76F2C"/>
    <w:rsid w:val="00F83F2F"/>
    <w:rsid w:val="00F86555"/>
    <w:rsid w:val="00F86C58"/>
    <w:rsid w:val="00F9214F"/>
    <w:rsid w:val="00FA1DDE"/>
    <w:rsid w:val="00FB4315"/>
    <w:rsid w:val="00FB4541"/>
    <w:rsid w:val="00FC30C7"/>
    <w:rsid w:val="00FC3795"/>
    <w:rsid w:val="00FC3B03"/>
    <w:rsid w:val="00FC6C60"/>
    <w:rsid w:val="00FD0B8A"/>
    <w:rsid w:val="00FD315A"/>
    <w:rsid w:val="00FD4447"/>
    <w:rsid w:val="00FE3EA1"/>
    <w:rsid w:val="00FF03A2"/>
    <w:rsid w:val="00FF22C4"/>
    <w:rsid w:val="00FF3913"/>
    <w:rsid w:val="00FF5446"/>
    <w:rsid w:val="00FF6C85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C2D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Heading2,b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C70C8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link w:val="Akapitzlist"/>
    <w:uiPriority w:val="34"/>
    <w:qFormat/>
    <w:locked/>
    <w:rsid w:val="000727A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1E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1E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1E8A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60416"/>
    <w:rPr>
      <w:color w:val="605E5C"/>
      <w:shd w:val="clear" w:color="auto" w:fill="E1DFDD"/>
    </w:rPr>
  </w:style>
  <w:style w:type="character" w:customStyle="1" w:styleId="akapitzlistznak0">
    <w:name w:val="akapit z listą znak"/>
    <w:aliases w:val="l1 znak,numerowanie znak,list paragraph znak,normalny pdst znak,lp1 znak,preambuła znak,hŁ_bullet1 znak,akapit z listą5 znak,akapit normalny znak,akapit z listą1 znak,akapit z listą bs znak,kolorowa lista  akcent 11 znak,dot pt znak"/>
    <w:basedOn w:val="Domylnaczcionkaakapitu"/>
    <w:uiPriority w:val="34"/>
    <w:locked/>
    <w:rsid w:val="00BA0CBA"/>
    <w:rPr>
      <w:rFonts w:ascii="Calibri" w:hAnsi="Calibri" w:cs="Calibri"/>
      <w:lang w:eastAsia="zh-CN"/>
    </w:rPr>
  </w:style>
  <w:style w:type="paragraph" w:styleId="Poprawka">
    <w:name w:val="Revision"/>
    <w:hidden/>
    <w:uiPriority w:val="99"/>
    <w:semiHidden/>
    <w:rsid w:val="004C7002"/>
    <w:pPr>
      <w:spacing w:after="0" w:line="240" w:lineRule="auto"/>
    </w:pPr>
  </w:style>
  <w:style w:type="paragraph" w:customStyle="1" w:styleId="Default">
    <w:name w:val="Default"/>
    <w:rsid w:val="005346D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A3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andra.lusawa@csk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rzysztof.placiszewski@cskmsw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1D7A2-EB12-4707-B677-2580BC644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3914</Words>
  <Characters>23490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27350</CharactersWithSpaces>
  <SharedDoc>false</SharedDoc>
  <HLinks>
    <vt:vector size="12" baseType="variant">
      <vt:variant>
        <vt:i4>2424836</vt:i4>
      </vt:variant>
      <vt:variant>
        <vt:i4>3</vt:i4>
      </vt:variant>
      <vt:variant>
        <vt:i4>0</vt:i4>
      </vt:variant>
      <vt:variant>
        <vt:i4>5</vt:i4>
      </vt:variant>
      <vt:variant>
        <vt:lpwstr>mailto:krzysztof.placiszewski@cskmswia.gov.pl</vt:lpwstr>
      </vt:variant>
      <vt:variant>
        <vt:lpwstr/>
      </vt:variant>
      <vt:variant>
        <vt:i4>4391016</vt:i4>
      </vt:variant>
      <vt:variant>
        <vt:i4>0</vt:i4>
      </vt:variant>
      <vt:variant>
        <vt:i4>0</vt:i4>
      </vt:variant>
      <vt:variant>
        <vt:i4>5</vt:i4>
      </vt:variant>
      <vt:variant>
        <vt:lpwstr>mailto:aleksandra.lusawa@cskmswia.gov.pl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2023-10-13T07:09:00Z</dcterms:created>
  <dcterms:modified xsi:type="dcterms:W3CDTF">2023-10-17T09:19:00Z</dcterms:modified>
</cp:coreProperties>
</file>